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903CCA" w:rsidP="00903CCA" w:rsidRDefault="00903CCA" w14:paraId="11E24370" wp14:textId="77777777">
      <w:pPr>
        <w:pStyle w:val="berschrift1"/>
        <w:rPr>
          <w:lang w:eastAsia="de-DE"/>
        </w:rPr>
      </w:pPr>
      <w:r w:rsidRPr="00903CCA">
        <w:rPr>
          <w:lang w:eastAsia="de-DE"/>
        </w:rPr>
        <w:t>Technische Sicherheitseinrichtung (TSE)</w:t>
      </w:r>
      <w:r>
        <w:rPr>
          <w:lang w:eastAsia="de-DE"/>
        </w:rPr>
        <w:t xml:space="preserve"> </w:t>
      </w:r>
      <w:r w:rsidRPr="00903CCA">
        <w:rPr>
          <w:lang w:eastAsia="de-DE"/>
        </w:rPr>
        <w:t>Sichern und Auswechseln</w:t>
      </w:r>
    </w:p>
    <w:p xmlns:wp14="http://schemas.microsoft.com/office/word/2010/wordml" w:rsidRPr="00903CCA" w:rsidR="00903CCA" w:rsidP="00903CCA" w:rsidRDefault="00903CCA" w14:paraId="67194346" wp14:textId="77777777">
      <w:pPr>
        <w:pStyle w:val="berschrift2"/>
        <w:rPr>
          <w:lang w:eastAsia="de-DE"/>
        </w:rPr>
      </w:pPr>
      <w:r w:rsidRPr="00903CCA">
        <w:rPr>
          <w:lang w:eastAsia="de-DE"/>
        </w:rPr>
        <w:t>Einleitung</w:t>
      </w:r>
    </w:p>
    <w:p xmlns:wp14="http://schemas.microsoft.com/office/word/2010/wordml" w:rsidR="00903CCA" w:rsidP="00903CCA" w:rsidRDefault="00903CCA" w14:paraId="43976945" wp14:textId="77777777">
      <w:r w:rsidRPr="00903CCA">
        <w:t>Die Technische Sicherheitseinrichtung (TSE) ist ein gesetzlich vorgeschriebenes Modul zur Absicherung aller Kassenvorgänge. Sie speichert steuerrelevante Daten manipulationssicher und muss regelmäßig gesichert sowie nach Ablauf ihres Zertifikatszeitraums ausgetauscht werden.</w:t>
      </w:r>
    </w:p>
    <w:p xmlns:wp14="http://schemas.microsoft.com/office/word/2010/wordml" w:rsidRPr="00903CCA" w:rsidR="00903CCA" w:rsidP="00903CCA" w:rsidRDefault="00903CCA" w14:paraId="67AF1F10" wp14:textId="77777777">
      <w:r w:rsidRPr="00903CCA">
        <w:t>Diese Anleitung beschreibt Schritt für Schritt, wie Sie die TSE ordnungsgemäß sichern, typische Fehler vermeiden und einen TSE-Wechsel im TOP3-System fachgerecht durchführen.</w:t>
      </w:r>
    </w:p>
    <w:p xmlns:wp14="http://schemas.microsoft.com/office/word/2010/wordml" w:rsidRPr="00903CCA" w:rsidR="00903CCA" w:rsidP="00903CCA" w:rsidRDefault="00903CCA" w14:paraId="4AF49275" wp14:textId="77777777">
      <w:pPr>
        <w:pStyle w:val="berschrift2"/>
        <w:rPr>
          <w:lang w:eastAsia="de-DE"/>
        </w:rPr>
      </w:pPr>
      <w:r w:rsidRPr="00903CCA">
        <w:rPr>
          <w:lang w:eastAsia="de-DE"/>
        </w:rPr>
        <w:t>1. Technische Sicherheitseinrichtung (TSE) sichern</w:t>
      </w:r>
    </w:p>
    <w:p xmlns:wp14="http://schemas.microsoft.com/office/word/2010/wordml" w:rsidRPr="00903CCA" w:rsidR="00903CCA" w:rsidP="00903CCA" w:rsidRDefault="00903CCA" w14:paraId="023BE053" wp14:textId="77777777">
      <w:r w:rsidRPr="00903CCA">
        <w:t>Eine Sicherung der technischen Sicherheitseinrichtung (TSE) kann auf zwei Wegen erfolgen:</w:t>
      </w:r>
    </w:p>
    <w:p xmlns:wp14="http://schemas.microsoft.com/office/word/2010/wordml" w:rsidRPr="00903CCA" w:rsidR="00903CCA" w:rsidP="002642BA" w:rsidRDefault="00903CCA" w14:paraId="484D9966" wp14:textId="77777777">
      <w:pPr>
        <w:pStyle w:val="Listenabsatz"/>
        <w:numPr>
          <w:ilvl w:val="0"/>
          <w:numId w:val="15"/>
        </w:numPr>
        <w:rPr>
          <w:rFonts w:ascii="Univers LT Std 47 Cn Lt" w:hAnsi="Univers LT Std 47 Cn Lt"/>
        </w:rPr>
      </w:pPr>
      <w:r w:rsidRPr="00903CCA">
        <w:rPr>
          <w:rFonts w:ascii="Univers LT Std 47 Cn Lt" w:hAnsi="Univers LT Std 47 Cn Lt"/>
        </w:rPr>
        <w:t>über das TOP-Programm im Stammdatensatz TS-Einrichtungen</w:t>
      </w:r>
    </w:p>
    <w:p xmlns:wp14="http://schemas.microsoft.com/office/word/2010/wordml" w:rsidRPr="00903CCA" w:rsidR="00903CCA" w:rsidP="002642BA" w:rsidRDefault="00903CCA" w14:paraId="533C9892" wp14:textId="77777777">
      <w:pPr>
        <w:pStyle w:val="Listenabsatz"/>
        <w:numPr>
          <w:ilvl w:val="0"/>
          <w:numId w:val="15"/>
        </w:numPr>
        <w:rPr>
          <w:rFonts w:ascii="Univers LT Std 47 Cn Lt" w:hAnsi="Univers LT Std 47 Cn Lt"/>
        </w:rPr>
      </w:pPr>
      <w:r w:rsidRPr="00903CCA">
        <w:rPr>
          <w:rFonts w:ascii="Univers LT Std 47 Cn Lt" w:hAnsi="Univers LT Std 47 Cn Lt"/>
        </w:rPr>
        <w:t>direkt über die Fiskalbox</w:t>
      </w:r>
    </w:p>
    <w:p xmlns:wp14="http://schemas.microsoft.com/office/word/2010/wordml" w:rsidRPr="00903CCA" w:rsidR="00903CCA" w:rsidP="00903CCA" w:rsidRDefault="00903CCA" w14:paraId="321A3079" wp14:textId="77777777">
      <w:pPr>
        <w:pStyle w:val="berschrift3"/>
        <w:rPr>
          <w:lang w:eastAsia="de-DE"/>
        </w:rPr>
      </w:pPr>
      <w:r w:rsidRPr="00903CCA">
        <w:rPr>
          <w:lang w:eastAsia="de-DE"/>
        </w:rPr>
        <w:t>1.1 Sicherung über das TOP-Programm</w:t>
      </w:r>
    </w:p>
    <w:p xmlns:wp14="http://schemas.microsoft.com/office/word/2010/wordml" w:rsidRPr="00903CCA" w:rsidR="00903CCA" w:rsidP="00903CCA" w:rsidRDefault="00903CCA" w14:paraId="6AAEF8A1" wp14:textId="77777777">
      <w:r w:rsidRPr="00903CCA">
        <w:t>Eine Sicherung kann direkt aus dem TOP-Programm im Stammdatensatz TS-Einrichtungen angestoßen werden.</w:t>
      </w:r>
    </w:p>
    <w:p xmlns:wp14="http://schemas.microsoft.com/office/word/2010/wordml" w:rsidRPr="00903CCA" w:rsidR="00903CCA" w:rsidP="00903CCA" w:rsidRDefault="00903CCA" w14:paraId="196218FB" wp14:textId="77777777">
      <w:pPr>
        <w:ind w:left="1440" w:hanging="1440"/>
      </w:pPr>
      <w:r w:rsidRPr="00903CCA">
        <w:rPr>
          <w:rFonts w:ascii="Segoe UI Symbol" w:hAnsi="Segoe UI Symbol" w:cs="Segoe UI Symbol"/>
          <w:b/>
          <w:color w:val="2E4577"/>
        </w:rPr>
        <w:t>⚠</w:t>
      </w:r>
      <w:r w:rsidRPr="00903CCA">
        <w:rPr>
          <w:b/>
          <w:color w:val="2E4577"/>
        </w:rPr>
        <w:t>️ Hinweis:</w:t>
      </w:r>
      <w:r>
        <w:tab/>
      </w:r>
      <w:r w:rsidRPr="00903CCA">
        <w:t>Bei sehr großen Datenmengen (hohe Umsätze, lange Laufzeit der TSE) kann es zu Timeout-Fehlern kommen. In diesem Fall muss die Sicherung direkt über die Fiskalbox erfolgen.</w:t>
      </w:r>
    </w:p>
    <w:p xmlns:wp14="http://schemas.microsoft.com/office/word/2010/wordml" w:rsidRPr="00903CCA" w:rsidR="00903CCA" w:rsidP="00903CCA" w:rsidRDefault="00903CCA" w14:paraId="35CEFDB1" wp14:textId="77777777">
      <w:pPr>
        <w:pStyle w:val="berschrift3"/>
        <w:rPr>
          <w:lang w:eastAsia="de-DE"/>
        </w:rPr>
      </w:pPr>
      <w:r w:rsidRPr="00903CCA">
        <w:rPr>
          <w:lang w:eastAsia="de-DE"/>
        </w:rPr>
        <w:t>1.2 Zugriff auf die Fiskalbox</w:t>
      </w:r>
    </w:p>
    <w:p xmlns:wp14="http://schemas.microsoft.com/office/word/2010/wordml" w:rsidRPr="00903CCA" w:rsidR="00903CCA" w:rsidP="002642BA" w:rsidRDefault="00903CCA" w14:paraId="5F45B857" wp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Öffnen Sie im TOP-Programm </w:t>
      </w:r>
      <w:r w:rsidRPr="00903CCA">
        <w:rPr>
          <w:rFonts w:eastAsia="Times New Roman" w:cs="Times New Roman"/>
          <w:b/>
          <w:bCs/>
          <w:lang w:eastAsia="de-DE"/>
        </w:rPr>
        <w:t xml:space="preserve">Stammdaten </w:t>
      </w:r>
      <w:r w:rsidRPr="00903CCA">
        <w:rPr>
          <w:rFonts w:ascii="Arial" w:hAnsi="Arial" w:eastAsia="Times New Roman" w:cs="Arial"/>
          <w:b/>
          <w:bCs/>
          <w:lang w:eastAsia="de-DE"/>
        </w:rPr>
        <w:t>→</w:t>
      </w:r>
      <w:r w:rsidRPr="00903CCA">
        <w:rPr>
          <w:rFonts w:eastAsia="Times New Roman" w:cs="Times New Roman"/>
          <w:b/>
          <w:bCs/>
          <w:lang w:eastAsia="de-DE"/>
        </w:rPr>
        <w:t xml:space="preserve"> TS-Einrichtungen</w:t>
      </w:r>
    </w:p>
    <w:p xmlns:wp14="http://schemas.microsoft.com/office/word/2010/wordml" w:rsidRPr="00903CCA" w:rsidR="00903CCA" w:rsidP="002642BA" w:rsidRDefault="00903CCA" w14:paraId="0CE4171A" wp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Klicken Sie auf </w:t>
      </w:r>
      <w:r w:rsidRPr="00903CCA">
        <w:rPr>
          <w:rFonts w:eastAsia="Times New Roman" w:cs="Times New Roman"/>
          <w:b/>
          <w:bCs/>
          <w:lang w:eastAsia="de-DE"/>
        </w:rPr>
        <w:t>„TSE-Konfiguration lesen“</w:t>
      </w:r>
    </w:p>
    <w:p xmlns:wp14="http://schemas.microsoft.com/office/word/2010/wordml" w:rsidRPr="00903CCA" w:rsidR="00903CCA" w:rsidP="002642BA" w:rsidRDefault="00903CCA" w14:paraId="74F71B71" wp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Kopieren Sie den dort angezeigten </w:t>
      </w:r>
      <w:r w:rsidRPr="00903CCA">
        <w:rPr>
          <w:rFonts w:eastAsia="Times New Roman" w:cs="Times New Roman"/>
          <w:b/>
          <w:bCs/>
          <w:lang w:eastAsia="de-DE"/>
        </w:rPr>
        <w:t>Pfad</w:t>
      </w:r>
    </w:p>
    <w:p xmlns:wp14="http://schemas.microsoft.com/office/word/2010/wordml" w:rsidRPr="00903CCA" w:rsidR="00903CCA" w:rsidP="00903CCA" w:rsidRDefault="00903CCA" w14:paraId="672A6659" wp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xmlns:wp14="http://schemas.microsoft.com/office/word/2010/wordprocessingDrawing" distT="0" distB="0" distL="0" distR="0" wp14:anchorId="246708FE" wp14:editId="11A5627A">
            <wp:extent cx="2880000" cy="2326776"/>
            <wp:effectExtent l="0" t="0" r="0" b="0"/>
            <wp:docPr id="12" name="Bild 17" descr="https://zammad.beckerbillett.de/api/v1/attachments/11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zammad.beckerbillett.de/api/v1/attachments/1121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2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03CCA" w:rsidR="00903CCA" w:rsidP="00903CCA" w:rsidRDefault="00903CCA" w14:paraId="0F3F466D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Der Pfad ist entweder:</w:t>
      </w:r>
    </w:p>
    <w:p xmlns:wp14="http://schemas.microsoft.com/office/word/2010/wordml" w:rsidRPr="00903CCA" w:rsidR="00903CCA" w:rsidP="002642BA" w:rsidRDefault="00903CCA" w14:paraId="25E0FE23" wp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eine IP-Adresse, z. B. </w:t>
      </w:r>
      <w:r w:rsidRPr="00903CCA">
        <w:rPr>
          <w:rFonts w:eastAsia="Times New Roman" w:cs="Courier New"/>
          <w:lang w:eastAsia="de-DE"/>
        </w:rPr>
        <w:t>192.168.xxx.yyy</w:t>
      </w:r>
    </w:p>
    <w:p xmlns:wp14="http://schemas.microsoft.com/office/word/2010/wordml" w:rsidRPr="00903CCA" w:rsidR="00903CCA" w:rsidP="002642BA" w:rsidRDefault="00903CCA" w14:paraId="0E05F80B" wp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oder ein Rechnername, z. B. </w:t>
      </w:r>
      <w:r w:rsidRPr="00903CCA">
        <w:rPr>
          <w:rFonts w:eastAsia="Times New Roman" w:cs="Courier New"/>
          <w:lang w:eastAsia="de-DE"/>
        </w:rPr>
        <w:t>Fiskalbox1234</w:t>
      </w:r>
    </w:p>
    <w:p xmlns:wp14="http://schemas.microsoft.com/office/word/2010/wordml" w:rsidRPr="00903CCA" w:rsidR="00903CCA" w:rsidP="00903CCA" w:rsidRDefault="00903CCA" w14:paraId="311DE06A" wp14:textId="77777777">
      <w:pPr>
        <w:spacing w:before="100" w:beforeAutospacing="1" w:after="100" w:afterAutospacing="1" w:line="240" w:lineRule="auto"/>
        <w:ind w:left="1440" w:hanging="1440"/>
        <w:rPr>
          <w:rFonts w:eastAsia="Times New Roman" w:cs="Times New Roman"/>
          <w:lang w:eastAsia="de-DE"/>
        </w:rPr>
      </w:pPr>
      <w:r w:rsidRPr="00903CCA">
        <w:rPr>
          <w:rFonts w:ascii="Segoe UI Symbol" w:hAnsi="Segoe UI Symbol" w:eastAsia="Times New Roman" w:cs="Segoe UI Symbol"/>
          <w:b/>
          <w:color w:val="2E4577"/>
          <w:lang w:eastAsia="de-DE"/>
        </w:rPr>
        <w:t>⚠️</w:t>
      </w:r>
      <w:r w:rsidRPr="00903CCA">
        <w:rPr>
          <w:rFonts w:eastAsia="Times New Roman" w:cs="Times New Roman"/>
          <w:b/>
          <w:color w:val="2E4577"/>
          <w:lang w:eastAsia="de-DE"/>
        </w:rPr>
        <w:t xml:space="preserve"> </w:t>
      </w:r>
      <w:r w:rsidRPr="00903CCA">
        <w:rPr>
          <w:rFonts w:eastAsia="Times New Roman" w:cs="Times New Roman"/>
          <w:b/>
          <w:bCs/>
          <w:color w:val="2E4577"/>
          <w:lang w:eastAsia="de-DE"/>
        </w:rPr>
        <w:t>Hinweis:</w:t>
      </w:r>
      <w:r>
        <w:rPr>
          <w:rFonts w:eastAsia="Times New Roman" w:cs="Times New Roman"/>
          <w:b/>
          <w:bCs/>
          <w:lang w:eastAsia="de-DE"/>
        </w:rPr>
        <w:tab/>
      </w:r>
      <w:r w:rsidRPr="00903CCA">
        <w:rPr>
          <w:rFonts w:eastAsia="Times New Roman" w:cs="Times New Roman"/>
          <w:lang w:eastAsia="de-DE"/>
        </w:rPr>
        <w:t>Ist am Ende des Pfades ein Doppelpunkt mit Portangabe (</w:t>
      </w:r>
      <w:r w:rsidRPr="00903CCA">
        <w:rPr>
          <w:rFonts w:eastAsia="Times New Roman" w:cs="Courier New"/>
          <w:lang w:eastAsia="de-DE"/>
        </w:rPr>
        <w:t>:81</w:t>
      </w:r>
      <w:r w:rsidRPr="00903CCA">
        <w:rPr>
          <w:rFonts w:eastAsia="Times New Roman" w:cs="Times New Roman"/>
          <w:lang w:eastAsia="de-DE"/>
        </w:rPr>
        <w:t xml:space="preserve">) vorhanden, </w:t>
      </w:r>
      <w:r w:rsidRPr="00903CCA">
        <w:rPr>
          <w:rFonts w:eastAsia="Times New Roman" w:cs="Times New Roman"/>
          <w:b/>
          <w:bCs/>
          <w:lang w:eastAsia="de-DE"/>
        </w:rPr>
        <w:t>lassen Sie diesen Teil weg</w:t>
      </w:r>
      <w:r w:rsidRPr="00903CCA">
        <w:rPr>
          <w:rFonts w:eastAsia="Times New Roman" w:cs="Times New Roman"/>
          <w:lang w:eastAsia="de-DE"/>
        </w:rPr>
        <w:t>.</w:t>
      </w:r>
    </w:p>
    <w:p xmlns:wp14="http://schemas.microsoft.com/office/word/2010/wordml" w:rsidRPr="00903CCA" w:rsidR="00903CCA" w:rsidP="009E7474" w:rsidRDefault="00903CCA" w14:paraId="4AA14FB8" wp14:textId="77777777">
      <w:pPr>
        <w:pStyle w:val="berschrift3"/>
        <w:rPr>
          <w:lang w:eastAsia="de-DE"/>
        </w:rPr>
      </w:pPr>
      <w:r w:rsidRPr="00903CCA">
        <w:rPr>
          <w:lang w:eastAsia="de-DE"/>
        </w:rPr>
        <w:t>1.3 Aufruf im Browser</w:t>
      </w:r>
    </w:p>
    <w:p xmlns:wp14="http://schemas.microsoft.com/office/word/2010/wordml" w:rsidRPr="00903CCA" w:rsidR="00903CCA" w:rsidP="00903CCA" w:rsidRDefault="00903CCA" w14:paraId="5B55DB3E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Rufen Sie im Browser auf:</w:t>
      </w:r>
    </w:p>
    <w:p xmlns:wp14="http://schemas.microsoft.com/office/word/2010/wordml" w:rsidRPr="00903CCA" w:rsidR="00903CCA" w:rsidP="002642BA" w:rsidRDefault="00903CCA" w14:paraId="30FF2FF0" wp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E7474">
        <w:rPr>
          <w:rFonts w:eastAsia="Times New Roman" w:cs="Courier New"/>
          <w:lang w:eastAsia="de-DE"/>
        </w:rPr>
        <w:t>https://192.168.xxx.yyy</w:t>
      </w:r>
      <w:r w:rsidRPr="00903CCA">
        <w:rPr>
          <w:rFonts w:eastAsia="Times New Roman" w:cs="Times New Roman"/>
          <w:lang w:eastAsia="de-DE"/>
        </w:rPr>
        <w:br/>
      </w:r>
      <w:r w:rsidRPr="009E7474">
        <w:rPr>
          <w:rFonts w:eastAsia="Times New Roman" w:cs="Times New Roman"/>
          <w:b/>
          <w:bCs/>
          <w:lang w:eastAsia="de-DE"/>
        </w:rPr>
        <w:t>oder</w:t>
      </w:r>
    </w:p>
    <w:p xmlns:wp14="http://schemas.microsoft.com/office/word/2010/wordml" w:rsidRPr="00903CCA" w:rsidR="00903CCA" w:rsidP="002642BA" w:rsidRDefault="00903CCA" w14:paraId="45CEDCB9" wp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E7474">
        <w:rPr>
          <w:rFonts w:eastAsia="Times New Roman" w:cs="Courier New"/>
          <w:lang w:eastAsia="de-DE"/>
        </w:rPr>
        <w:t>https://fiskalbox1234</w:t>
      </w:r>
    </w:p>
    <w:p xmlns:wp14="http://schemas.microsoft.com/office/word/2010/wordml" w:rsidRPr="00903CCA" w:rsidR="00903CCA" w:rsidP="009E7474" w:rsidRDefault="009E7474" w14:paraId="0A37501D" wp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xmlns:wp14="http://schemas.microsoft.com/office/word/2010/wordprocessingDrawing" distT="0" distB="0" distL="0" distR="0" wp14:anchorId="1217E65A" wp14:editId="2FC0EB61">
            <wp:extent cx="2880000" cy="1906866"/>
            <wp:effectExtent l="0" t="0" r="0" b="0"/>
            <wp:docPr id="13" name="Bild 18" descr="https://zammad.beckerbillett.de/api/v1/attachments/112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zammad.beckerbillett.de/api/v1/attachments/11217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0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03CCA" w:rsidR="00903CCA" w:rsidP="00903CCA" w:rsidRDefault="00903CCA" w14:paraId="3692A95B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Klicken Sie auf:</w:t>
      </w:r>
    </w:p>
    <w:p xmlns:wp14="http://schemas.microsoft.com/office/word/2010/wordml" w:rsidRPr="00903CCA" w:rsidR="00903CCA" w:rsidP="002642BA" w:rsidRDefault="00903CCA" w14:paraId="3DC81F60" wp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E7474">
        <w:rPr>
          <w:rFonts w:eastAsia="Times New Roman" w:cs="Times New Roman"/>
          <w:b/>
          <w:bCs/>
          <w:lang w:eastAsia="de-DE"/>
        </w:rPr>
        <w:t>„Erweitert“</w:t>
      </w:r>
    </w:p>
    <w:p xmlns:wp14="http://schemas.microsoft.com/office/word/2010/wordml" w:rsidRPr="00903CCA" w:rsidR="00903CCA" w:rsidP="002642BA" w:rsidRDefault="00903CCA" w14:paraId="15EC1134" wp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anschließend </w:t>
      </w:r>
      <w:r w:rsidRPr="009E7474">
        <w:rPr>
          <w:rFonts w:eastAsia="Times New Roman" w:cs="Times New Roman"/>
          <w:b/>
          <w:bCs/>
          <w:lang w:eastAsia="de-DE"/>
        </w:rPr>
        <w:t>„Unsichere Seite aufrufen“</w:t>
      </w:r>
    </w:p>
    <w:p xmlns:wp14="http://schemas.microsoft.com/office/word/2010/wordml" w:rsidR="009E7474" w:rsidP="009E7474" w:rsidRDefault="009E7474" w14:paraId="5DAB6C7B" wp14:textId="77777777">
      <w:pPr>
        <w:spacing w:before="100" w:beforeAutospacing="1" w:after="100" w:afterAutospacing="1" w:line="240" w:lineRule="auto"/>
        <w:jc w:val="center"/>
        <w:rPr>
          <w:rFonts w:ascii="Segoe UI Symbol" w:hAnsi="Segoe UI Symbol" w:eastAsia="Times New Roman" w:cs="Segoe UI Symbol"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xmlns:wp14="http://schemas.microsoft.com/office/word/2010/wordprocessingDrawing" distT="0" distB="0" distL="0" distR="0" wp14:anchorId="492F18D8" wp14:editId="49C05826">
            <wp:extent cx="2880000" cy="1094983"/>
            <wp:effectExtent l="0" t="0" r="0" b="0"/>
            <wp:docPr id="14" name="Bild 20" descr="https://zammad.beckerbillett.de/api/v1/attachments/112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zammad.beckerbillett.de/api/v1/attachments/1121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09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03CCA" w:rsidR="00903CCA" w:rsidP="00903CCA" w:rsidRDefault="00903CCA" w14:paraId="05A9F681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ascii="Segoe UI Symbol" w:hAnsi="Segoe UI Symbol" w:eastAsia="Times New Roman" w:cs="Segoe UI Symbol"/>
          <w:lang w:eastAsia="de-DE"/>
        </w:rPr>
        <w:t>💡</w:t>
      </w:r>
      <w:r w:rsidRPr="00903CCA">
        <w:rPr>
          <w:rFonts w:eastAsia="Times New Roman" w:cs="Times New Roman"/>
          <w:lang w:eastAsia="de-DE"/>
        </w:rPr>
        <w:t xml:space="preserve"> Die Warnmeldung ist korrekt, da die Fiskalbox </w:t>
      </w:r>
      <w:r w:rsidRPr="009E7474">
        <w:rPr>
          <w:rFonts w:eastAsia="Times New Roman" w:cs="Times New Roman"/>
          <w:b/>
          <w:bCs/>
          <w:lang w:eastAsia="de-DE"/>
        </w:rPr>
        <w:t>nicht mit dem Internet verbunden</w:t>
      </w:r>
      <w:r w:rsidRPr="00903CCA">
        <w:rPr>
          <w:rFonts w:eastAsia="Times New Roman" w:cs="Times New Roman"/>
          <w:lang w:eastAsia="de-DE"/>
        </w:rPr>
        <w:t xml:space="preserve"> ist und von außen </w:t>
      </w:r>
      <w:r w:rsidRPr="009E7474">
        <w:rPr>
          <w:rFonts w:eastAsia="Times New Roman" w:cs="Times New Roman"/>
          <w:b/>
          <w:bCs/>
          <w:lang w:eastAsia="de-DE"/>
        </w:rPr>
        <w:t>nicht erreichbar sein soll</w:t>
      </w:r>
      <w:r w:rsidRPr="00903CCA">
        <w:rPr>
          <w:rFonts w:eastAsia="Times New Roman" w:cs="Times New Roman"/>
          <w:lang w:eastAsia="de-DE"/>
        </w:rPr>
        <w:t>.</w:t>
      </w:r>
    </w:p>
    <w:p xmlns:wp14="http://schemas.microsoft.com/office/word/2010/wordml" w:rsidR="009E7474" w:rsidRDefault="009E7474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de-D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de-DE"/>
        </w:rPr>
        <w:br w:type="page"/>
      </w:r>
    </w:p>
    <w:p xmlns:wp14="http://schemas.microsoft.com/office/word/2010/wordml" w:rsidRPr="00903CCA" w:rsidR="00903CCA" w:rsidP="009E7474" w:rsidRDefault="00903CCA" w14:paraId="7EFA5253" wp14:textId="77777777">
      <w:pPr>
        <w:pStyle w:val="berschrift3"/>
        <w:rPr>
          <w:lang w:eastAsia="de-DE"/>
        </w:rPr>
      </w:pPr>
      <w:r w:rsidRPr="00903CCA">
        <w:rPr>
          <w:lang w:eastAsia="de-DE"/>
        </w:rPr>
        <w:t>1.4 Anmeldung an der Fiskalbox</w:t>
      </w:r>
    </w:p>
    <w:p xmlns:wp14="http://schemas.microsoft.com/office/word/2010/wordml" w:rsidRPr="009E7474" w:rsidR="00903CCA" w:rsidP="009E7474" w:rsidRDefault="00903CCA" w14:paraId="7EAA0A71" wp14:textId="77777777">
      <w:r w:rsidRPr="009E7474">
        <w:t>Nach dem Aufruf erscheint die Anmeldeseite.</w:t>
      </w:r>
    </w:p>
    <w:p xmlns:wp14="http://schemas.microsoft.com/office/word/2010/wordml" w:rsidR="009E7474" w:rsidP="009E7474" w:rsidRDefault="009E7474" w14:paraId="6A05A809" wp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xmlns:wp14="http://schemas.microsoft.com/office/word/2010/wordprocessingDrawing" distT="0" distB="0" distL="0" distR="0" wp14:anchorId="39C82F18" wp14:editId="76852A62">
            <wp:extent cx="2880000" cy="2357093"/>
            <wp:effectExtent l="0" t="0" r="0" b="5715"/>
            <wp:docPr id="15" name="Bild 22" descr="https://zammad.beckerbillett.de/api/v1/attachments/112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zammad.beckerbillett.de/api/v1/attachments/11217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5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03CCA" w:rsidR="00903CCA" w:rsidP="009E7474" w:rsidRDefault="00903CCA" w14:paraId="41815824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Sofern die Zugangsdaten nicht geändert wurden:</w:t>
      </w:r>
    </w:p>
    <w:p xmlns:wp14="http://schemas.microsoft.com/office/word/2010/wordml" w:rsidRPr="00903CCA" w:rsidR="00903CCA" w:rsidP="002642BA" w:rsidRDefault="00903CCA" w14:paraId="6A00809E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E7474">
        <w:rPr>
          <w:rFonts w:eastAsia="Times New Roman" w:cs="Times New Roman"/>
          <w:b/>
          <w:bCs/>
          <w:lang w:eastAsia="de-DE"/>
        </w:rPr>
        <w:t>Benutzer:</w:t>
      </w:r>
      <w:r w:rsidRPr="00903CCA">
        <w:rPr>
          <w:rFonts w:eastAsia="Times New Roman" w:cs="Times New Roman"/>
          <w:lang w:eastAsia="de-DE"/>
        </w:rPr>
        <w:t xml:space="preserve"> Kassenprüfer</w:t>
      </w:r>
    </w:p>
    <w:p xmlns:wp14="http://schemas.microsoft.com/office/word/2010/wordml" w:rsidRPr="00903CCA" w:rsidR="00903CCA" w:rsidP="002642BA" w:rsidRDefault="00903CCA" w14:paraId="254DAC69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E7474">
        <w:rPr>
          <w:rFonts w:eastAsia="Times New Roman" w:cs="Times New Roman"/>
          <w:b/>
          <w:bCs/>
          <w:lang w:eastAsia="de-DE"/>
        </w:rPr>
        <w:t>Passwort:</w:t>
      </w:r>
      <w:r w:rsidRPr="00903CCA">
        <w:rPr>
          <w:rFonts w:eastAsia="Times New Roman" w:cs="Times New Roman"/>
          <w:lang w:eastAsia="de-DE"/>
        </w:rPr>
        <w:t xml:space="preserve"> </w:t>
      </w:r>
      <w:r w:rsidRPr="009E7474">
        <w:rPr>
          <w:rFonts w:eastAsia="Times New Roman" w:cs="Courier New"/>
          <w:lang w:eastAsia="de-DE"/>
        </w:rPr>
        <w:t>fiskalbox</w:t>
      </w:r>
    </w:p>
    <w:p xmlns:wp14="http://schemas.microsoft.com/office/word/2010/wordml" w:rsidRPr="00903CCA" w:rsidR="00903CCA" w:rsidP="009E7474" w:rsidRDefault="00903CCA" w14:paraId="6C0FE9B4" wp14:textId="77777777">
      <w:pPr>
        <w:pStyle w:val="berschrift3"/>
        <w:rPr>
          <w:lang w:eastAsia="de-DE"/>
        </w:rPr>
      </w:pPr>
      <w:r w:rsidRPr="00903CCA">
        <w:rPr>
          <w:lang w:eastAsia="de-DE"/>
        </w:rPr>
        <w:t>1.5 Backup herunterladen</w:t>
      </w:r>
    </w:p>
    <w:p xmlns:wp14="http://schemas.microsoft.com/office/word/2010/wordml" w:rsidRPr="009E7474" w:rsidR="00903CCA" w:rsidP="009E7474" w:rsidRDefault="00903CCA" w14:paraId="365A8058" wp14:textId="77777777">
      <w:r w:rsidRPr="009E7474">
        <w:t>Nach der Anmeldung gelangen Sie zur Backup-Übersicht.</w:t>
      </w:r>
    </w:p>
    <w:p xmlns:wp14="http://schemas.microsoft.com/office/word/2010/wordml" w:rsidR="009E7474" w:rsidP="009E7474" w:rsidRDefault="009E7474" w14:paraId="5A39BBE3" wp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xmlns:wp14="http://schemas.microsoft.com/office/word/2010/wordprocessingDrawing" distT="0" distB="0" distL="0" distR="0" wp14:anchorId="1B69B2A2" wp14:editId="1776652A">
            <wp:extent cx="2880000" cy="2024214"/>
            <wp:effectExtent l="0" t="0" r="0" b="0"/>
            <wp:docPr id="16" name="Bild 23" descr="https://zammad.beckerbillett.de/api/v1/attachments/11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zammad.beckerbillett.de/api/v1/attachments/11217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2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03CCA" w:rsidR="00903CCA" w:rsidP="009E7474" w:rsidRDefault="00903CCA" w14:paraId="695E1628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Hier können Sie:</w:t>
      </w:r>
    </w:p>
    <w:p xmlns:wp14="http://schemas.microsoft.com/office/word/2010/wordml" w:rsidRPr="00903CCA" w:rsidR="00903CCA" w:rsidP="002642BA" w:rsidRDefault="00903CCA" w14:paraId="6D58C9B0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ein </w:t>
      </w:r>
      <w:r w:rsidRPr="009E7474">
        <w:rPr>
          <w:rFonts w:eastAsia="Times New Roman" w:cs="Times New Roman"/>
          <w:b/>
          <w:bCs/>
          <w:lang w:eastAsia="de-DE"/>
        </w:rPr>
        <w:t>aktuelles Backup (ZIP/TAR)</w:t>
      </w:r>
      <w:r w:rsidRPr="00903CCA">
        <w:rPr>
          <w:rFonts w:eastAsia="Times New Roman" w:cs="Times New Roman"/>
          <w:lang w:eastAsia="de-DE"/>
        </w:rPr>
        <w:t xml:space="preserve"> erstellen</w:t>
      </w:r>
    </w:p>
    <w:p xmlns:wp14="http://schemas.microsoft.com/office/word/2010/wordml" w:rsidR="00903CCA" w:rsidP="002642BA" w:rsidRDefault="00903CCA" w14:paraId="19DEF8FB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oder ein </w:t>
      </w:r>
      <w:r w:rsidRPr="009E7474">
        <w:rPr>
          <w:rFonts w:eastAsia="Times New Roman" w:cs="Times New Roman"/>
          <w:b/>
          <w:bCs/>
          <w:lang w:eastAsia="de-DE"/>
        </w:rPr>
        <w:t>Backup vom Vortag</w:t>
      </w:r>
      <w:r w:rsidRPr="00903CCA">
        <w:rPr>
          <w:rFonts w:eastAsia="Times New Roman" w:cs="Times New Roman"/>
          <w:lang w:eastAsia="de-DE"/>
        </w:rPr>
        <w:t xml:space="preserve"> herunterladen (empfohlen bei sehr großen Datenmengen)</w:t>
      </w:r>
    </w:p>
    <w:p xmlns:wp14="http://schemas.microsoft.com/office/word/2010/wordml" w:rsidRPr="00903CCA" w:rsidR="009E7474" w:rsidP="009E7474" w:rsidRDefault="009E7474" w14:paraId="41C8F396" wp14:textId="777777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de-DE"/>
        </w:rPr>
      </w:pPr>
      <w:r>
        <w:rPr>
          <w:noProof/>
          <w:lang w:eastAsia="de-DE"/>
        </w:rPr>
        <w:drawing>
          <wp:inline xmlns:wp14="http://schemas.microsoft.com/office/word/2010/wordprocessingDrawing" distT="0" distB="0" distL="0" distR="0" wp14:anchorId="425FEE9E" wp14:editId="75520866">
            <wp:extent cx="4320000" cy="2289590"/>
            <wp:effectExtent l="0" t="0" r="4445" b="0"/>
            <wp:docPr id="19" name="Bild 25" descr="https://zammad.beckerbillett.de/api/v1/attachments/112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zammad.beckerbillett.de/api/v1/attachments/11217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2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903CCA" w:rsidP="00903CCA" w:rsidRDefault="00903CCA" w14:paraId="6E3B1B96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ascii="Segoe UI Symbol" w:hAnsi="Segoe UI Symbol" w:eastAsia="Times New Roman" w:cs="Segoe UI Symbol"/>
          <w:lang w:eastAsia="de-DE"/>
        </w:rPr>
        <w:t>➡️</w:t>
      </w:r>
      <w:r w:rsidRPr="00903CCA">
        <w:rPr>
          <w:rFonts w:eastAsia="Times New Roman" w:cs="Times New Roman"/>
          <w:lang w:eastAsia="de-DE"/>
        </w:rPr>
        <w:t xml:space="preserve"> Wählen Sie </w:t>
      </w:r>
      <w:r w:rsidRPr="009E7474">
        <w:rPr>
          <w:rFonts w:eastAsia="Times New Roman" w:cs="Times New Roman"/>
          <w:b/>
          <w:bCs/>
          <w:lang w:eastAsia="de-DE"/>
        </w:rPr>
        <w:t>das neueste TAR-Backup</w:t>
      </w:r>
      <w:r w:rsidRPr="00903CCA">
        <w:rPr>
          <w:rFonts w:eastAsia="Times New Roman" w:cs="Times New Roman"/>
          <w:lang w:eastAsia="de-DE"/>
        </w:rPr>
        <w:t>.</w:t>
      </w:r>
    </w:p>
    <w:p xmlns:wp14="http://schemas.microsoft.com/office/word/2010/wordml" w:rsidRPr="00903CCA" w:rsidR="009E7474" w:rsidP="009E7474" w:rsidRDefault="009E7474" w14:paraId="72A3D3EC" wp14:textId="777777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de-DE"/>
        </w:rPr>
      </w:pPr>
      <w:r>
        <w:rPr>
          <w:noProof/>
          <w:lang w:eastAsia="de-DE"/>
        </w:rPr>
        <w:drawing>
          <wp:inline xmlns:wp14="http://schemas.microsoft.com/office/word/2010/wordprocessingDrawing" distT="0" distB="0" distL="0" distR="0" wp14:anchorId="73486F1D" wp14:editId="7777777">
            <wp:extent cx="4320000" cy="934672"/>
            <wp:effectExtent l="0" t="0" r="4445" b="0"/>
            <wp:docPr id="18" name="Grafik 18" descr="https://zammad.beckerbillett.de/api/v1/attachments/112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zammad.beckerbillett.de/api/v1/attachments/11217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93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03CCA" w:rsidR="00903CCA" w:rsidP="5CDF405E" w:rsidRDefault="00903CCA" w14:paraId="4F6EAD1E" wp14:textId="3BC129BE">
      <w:pPr>
        <w:spacing w:before="100" w:beforeAutospacing="on" w:after="100" w:afterAutospacing="on" w:line="240" w:lineRule="auto"/>
        <w:rPr>
          <w:rFonts w:eastAsia="Times New Roman" w:cs="Times New Roman"/>
          <w:lang w:eastAsia="de-DE"/>
        </w:rPr>
      </w:pPr>
      <w:r w:rsidRPr="5CDF405E" w:rsidR="00903CCA">
        <w:rPr>
          <w:rFonts w:eastAsia="Times New Roman" w:cs="Times New Roman"/>
          <w:lang w:eastAsia="de-DE"/>
        </w:rPr>
        <w:t xml:space="preserve">Dieses Backup enthält </w:t>
      </w:r>
      <w:r w:rsidRPr="5CDF405E" w:rsidR="00903CCA">
        <w:rPr>
          <w:rFonts w:eastAsia="Times New Roman" w:cs="Times New Roman"/>
          <w:b w:val="1"/>
          <w:bCs w:val="1"/>
          <w:lang w:eastAsia="de-DE"/>
        </w:rPr>
        <w:t>alle Umsätze seit Inbetriebnahme der TSE</w:t>
      </w:r>
      <w:r w:rsidRPr="5CDF405E" w:rsidR="00903CCA">
        <w:rPr>
          <w:rFonts w:eastAsia="Times New Roman" w:cs="Times New Roman"/>
          <w:lang w:eastAsia="de-DE"/>
        </w:rPr>
        <w:t xml:space="preserve"> (bis zu </w:t>
      </w:r>
      <w:r w:rsidRPr="5CDF405E" w:rsidR="06BE7E0D">
        <w:rPr>
          <w:rFonts w:eastAsia="Times New Roman" w:cs="Times New Roman"/>
          <w:lang w:eastAsia="de-DE"/>
        </w:rPr>
        <w:t>5</w:t>
      </w:r>
      <w:r w:rsidRPr="5CDF405E" w:rsidR="00903CCA">
        <w:rPr>
          <w:rFonts w:eastAsia="Times New Roman" w:cs="Times New Roman"/>
          <w:lang w:eastAsia="de-DE"/>
        </w:rPr>
        <w:t xml:space="preserve"> Jahre).</w:t>
      </w:r>
    </w:p>
    <w:p xmlns:wp14="http://schemas.microsoft.com/office/word/2010/wordml" w:rsidRPr="00903CCA" w:rsidR="00903CCA" w:rsidP="009E7474" w:rsidRDefault="00903CCA" w14:paraId="289F9451" wp14:textId="77777777">
      <w:pPr>
        <w:spacing w:before="100" w:beforeAutospacing="1" w:after="100" w:afterAutospacing="1" w:line="240" w:lineRule="auto"/>
        <w:ind w:left="2160" w:hanging="2160"/>
        <w:rPr>
          <w:rFonts w:eastAsia="Times New Roman" w:cs="Times New Roman"/>
          <w:lang w:eastAsia="de-DE"/>
        </w:rPr>
      </w:pPr>
      <w:r w:rsidRPr="00903CCA">
        <w:rPr>
          <w:rFonts w:ascii="Segoe UI Symbol" w:hAnsi="Segoe UI Symbol" w:eastAsia="Times New Roman" w:cs="Segoe UI Symbol"/>
          <w:lang w:eastAsia="de-DE"/>
        </w:rPr>
        <w:t>📁</w:t>
      </w:r>
      <w:r w:rsidRPr="00903CCA">
        <w:rPr>
          <w:rFonts w:eastAsia="Times New Roman" w:cs="Times New Roman"/>
          <w:lang w:eastAsia="de-DE"/>
        </w:rPr>
        <w:t xml:space="preserve"> </w:t>
      </w:r>
      <w:r w:rsidRPr="009E7474">
        <w:rPr>
          <w:rFonts w:eastAsia="Times New Roman" w:cs="Times New Roman"/>
          <w:b/>
          <w:bCs/>
          <w:lang w:eastAsia="de-DE"/>
        </w:rPr>
        <w:t>Aufbewahrung:</w:t>
      </w:r>
      <w:r w:rsidR="009E7474">
        <w:rPr>
          <w:rFonts w:eastAsia="Times New Roman" w:cs="Times New Roman"/>
          <w:b/>
          <w:bCs/>
          <w:lang w:eastAsia="de-DE"/>
        </w:rPr>
        <w:tab/>
      </w:r>
      <w:r w:rsidRPr="00903CCA">
        <w:rPr>
          <w:rFonts w:eastAsia="Times New Roman" w:cs="Times New Roman"/>
          <w:lang w:eastAsia="de-DE"/>
        </w:rPr>
        <w:t xml:space="preserve">Speichern Sie die heruntergeladene ZIP-Datei an einem sicheren Ort und bewahren Sie diese </w:t>
      </w:r>
      <w:r w:rsidRPr="009E7474">
        <w:rPr>
          <w:rFonts w:eastAsia="Times New Roman" w:cs="Times New Roman"/>
          <w:b/>
          <w:bCs/>
          <w:lang w:eastAsia="de-DE"/>
        </w:rPr>
        <w:t>mindestens 10 Jahre</w:t>
      </w:r>
      <w:r w:rsidRPr="00903CCA">
        <w:rPr>
          <w:rFonts w:eastAsia="Times New Roman" w:cs="Times New Roman"/>
          <w:lang w:eastAsia="de-DE"/>
        </w:rPr>
        <w:t xml:space="preserve"> auf.</w:t>
      </w:r>
    </w:p>
    <w:p xmlns:wp14="http://schemas.microsoft.com/office/word/2010/wordml" w:rsidRPr="00903CCA" w:rsidR="00903CCA" w:rsidP="009E7474" w:rsidRDefault="00903CCA" w14:paraId="786E134E" wp14:textId="77777777">
      <w:pPr>
        <w:pStyle w:val="berschrift2"/>
        <w:rPr>
          <w:lang w:eastAsia="de-DE"/>
        </w:rPr>
      </w:pPr>
      <w:r w:rsidRPr="00903CCA">
        <w:rPr>
          <w:lang w:eastAsia="de-DE"/>
        </w:rPr>
        <w:t>2. Was tun, wenn die Sicherung nicht funktioniert?</w:t>
      </w:r>
    </w:p>
    <w:p xmlns:wp14="http://schemas.microsoft.com/office/word/2010/wordml" w:rsidRPr="00903CCA" w:rsidR="00903CCA" w:rsidP="00903CCA" w:rsidRDefault="00903CCA" w14:paraId="674B173E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Gelegentlich schlägt die Sicherung fehl, z. B. durch:</w:t>
      </w:r>
    </w:p>
    <w:p xmlns:wp14="http://schemas.microsoft.com/office/word/2010/wordml" w:rsidRPr="00903CCA" w:rsidR="00903CCA" w:rsidP="002642BA" w:rsidRDefault="00903CCA" w14:paraId="250A298B" wp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beschädigte Dateistrukturen</w:t>
      </w:r>
    </w:p>
    <w:p xmlns:wp14="http://schemas.microsoft.com/office/word/2010/wordml" w:rsidRPr="00903CCA" w:rsidR="00903CCA" w:rsidP="002642BA" w:rsidRDefault="00903CCA" w14:paraId="368BAC13" wp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zu lange Laufzeiten, wodurch Windows den Sicherungsvorgang abbricht</w:t>
      </w:r>
    </w:p>
    <w:p xmlns:wp14="http://schemas.microsoft.com/office/word/2010/wordml" w:rsidRPr="00903CCA" w:rsidR="00903CCA" w:rsidP="009E7474" w:rsidRDefault="00903CCA" w14:paraId="2F9776F8" wp14:textId="77777777">
      <w:pPr>
        <w:pStyle w:val="berschrift3"/>
        <w:rPr>
          <w:lang w:eastAsia="de-DE"/>
        </w:rPr>
      </w:pPr>
      <w:r w:rsidRPr="00903CCA">
        <w:rPr>
          <w:lang w:eastAsia="de-DE"/>
        </w:rPr>
        <w:t>2.1 Alternative Sicherung über die TSE</w:t>
      </w:r>
    </w:p>
    <w:p xmlns:wp14="http://schemas.microsoft.com/office/word/2010/wordml" w:rsidRPr="009E7474" w:rsidR="009E7474" w:rsidP="002642BA" w:rsidRDefault="00903CCA" w14:paraId="72642F0A" wp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03CCA">
        <w:rPr>
          <w:rFonts w:eastAsia="Times New Roman" w:cs="Times New Roman"/>
          <w:lang w:eastAsia="de-DE"/>
        </w:rPr>
        <w:t>Entnehmen Sie die TSE (USB-Stick)</w:t>
      </w:r>
    </w:p>
    <w:p xmlns:wp14="http://schemas.microsoft.com/office/word/2010/wordml" w:rsidRPr="009E7474" w:rsidR="009E7474" w:rsidP="002642BA" w:rsidRDefault="00903CCA" w14:paraId="081C9D9B" wp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03CCA">
        <w:rPr>
          <w:rFonts w:eastAsia="Times New Roman" w:cs="Times New Roman"/>
          <w:lang w:eastAsia="de-DE"/>
        </w:rPr>
        <w:t>Schließen Sie diese an einen Computer an</w:t>
      </w:r>
    </w:p>
    <w:p xmlns:wp14="http://schemas.microsoft.com/office/word/2010/wordml" w:rsidRPr="00903CCA" w:rsidR="00903CCA" w:rsidP="002642BA" w:rsidRDefault="00903CCA" w14:paraId="5EFF3801" wp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03CCA">
        <w:rPr>
          <w:rFonts w:eastAsia="Times New Roman" w:cs="Times New Roman"/>
          <w:sz w:val="24"/>
          <w:szCs w:val="24"/>
          <w:lang w:eastAsia="de-DE"/>
        </w:rPr>
        <w:t>Sichern Sie die Dateien:</w:t>
      </w:r>
    </w:p>
    <w:p xmlns:wp14="http://schemas.microsoft.com/office/word/2010/wordml" w:rsidRPr="00903CCA" w:rsidR="00903CCA" w:rsidP="002642BA" w:rsidRDefault="00903CCA" w14:paraId="7B25B472" wp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E7474">
        <w:rPr>
          <w:rFonts w:eastAsia="Times New Roman" w:cs="Courier New"/>
          <w:sz w:val="20"/>
          <w:szCs w:val="20"/>
          <w:lang w:eastAsia="de-DE"/>
        </w:rPr>
        <w:t>TSE_TAR.001</w:t>
      </w:r>
    </w:p>
    <w:p xmlns:wp14="http://schemas.microsoft.com/office/word/2010/wordml" w:rsidRPr="00903CCA" w:rsidR="00903CCA" w:rsidP="002642BA" w:rsidRDefault="00903CCA" w14:paraId="5F286FC2" wp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E7474">
        <w:rPr>
          <w:rFonts w:eastAsia="Times New Roman" w:cs="Courier New"/>
          <w:sz w:val="20"/>
          <w:szCs w:val="20"/>
          <w:lang w:eastAsia="de-DE"/>
        </w:rPr>
        <w:t>TSE_TAR.002</w:t>
      </w:r>
    </w:p>
    <w:p xmlns:wp14="http://schemas.microsoft.com/office/word/2010/wordml" w:rsidRPr="00903CCA" w:rsidR="00903CCA" w:rsidP="002642BA" w:rsidRDefault="00903CCA" w14:paraId="172A0622" wp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03CCA">
        <w:rPr>
          <w:rFonts w:eastAsia="Times New Roman" w:cs="Times New Roman"/>
          <w:sz w:val="24"/>
          <w:szCs w:val="24"/>
          <w:lang w:eastAsia="de-DE"/>
        </w:rPr>
        <w:t>…</w:t>
      </w:r>
    </w:p>
    <w:p xmlns:wp14="http://schemas.microsoft.com/office/word/2010/wordml" w:rsidRPr="00903CCA" w:rsidR="00903CCA" w:rsidP="002642BA" w:rsidRDefault="00903CCA" w14:paraId="3EA40B04" wp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9E7474">
        <w:rPr>
          <w:rFonts w:eastAsia="Times New Roman" w:cs="Courier New"/>
          <w:sz w:val="20"/>
          <w:szCs w:val="20"/>
          <w:lang w:eastAsia="de-DE"/>
        </w:rPr>
        <w:t>TSE_TAR.007</w:t>
      </w:r>
    </w:p>
    <w:p xmlns:wp14="http://schemas.microsoft.com/office/word/2010/wordml" w:rsidRPr="00903CCA" w:rsidR="00903CCA" w:rsidP="00903CCA" w:rsidRDefault="00903CCA" w14:paraId="0E95075F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ascii="Segoe UI Symbol" w:hAnsi="Segoe UI Symbol" w:eastAsia="Times New Roman" w:cs="Segoe UI Symbol"/>
          <w:lang w:eastAsia="de-DE"/>
        </w:rPr>
        <w:t>📌</w:t>
      </w:r>
      <w:r w:rsidR="009E7474">
        <w:rPr>
          <w:rFonts w:eastAsia="Times New Roman" w:cs="Times New Roman"/>
          <w:lang w:eastAsia="de-DE"/>
        </w:rPr>
        <w:tab/>
      </w:r>
      <w:r w:rsidRPr="00903CCA">
        <w:rPr>
          <w:rFonts w:eastAsia="Times New Roman" w:cs="Times New Roman"/>
          <w:lang w:eastAsia="de-DE"/>
        </w:rPr>
        <w:t xml:space="preserve">Der Inhalt dieser Dateien entspricht </w:t>
      </w:r>
      <w:r w:rsidRPr="009E7474">
        <w:rPr>
          <w:rFonts w:eastAsia="Times New Roman" w:cs="Times New Roman"/>
          <w:b/>
          <w:bCs/>
          <w:lang w:eastAsia="de-DE"/>
        </w:rPr>
        <w:t>exakt den nächtlichen TAR-Backups</w:t>
      </w:r>
      <w:r w:rsidRPr="00903CCA">
        <w:rPr>
          <w:rFonts w:eastAsia="Times New Roman" w:cs="Times New Roman"/>
          <w:lang w:eastAsia="de-DE"/>
        </w:rPr>
        <w:t>.</w:t>
      </w:r>
    </w:p>
    <w:p xmlns:wp14="http://schemas.microsoft.com/office/word/2010/wordml" w:rsidRPr="00903CCA" w:rsidR="00903CCA" w:rsidP="00903CCA" w:rsidRDefault="00903CCA" w14:paraId="0A88C1BE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Optional können Sie die Dateien mit einem ZIP-Programm komprimieren, um Speicherplatz zu sparen.</w:t>
      </w:r>
    </w:p>
    <w:p xmlns:wp14="http://schemas.microsoft.com/office/word/2010/wordml" w:rsidRPr="00903CCA" w:rsidR="00903CCA" w:rsidP="005B479B" w:rsidRDefault="00903CCA" w14:paraId="59DEA6F2" wp14:textId="77777777">
      <w:pPr>
        <w:pStyle w:val="berschrift2"/>
        <w:rPr>
          <w:lang w:eastAsia="de-DE"/>
        </w:rPr>
      </w:pPr>
      <w:r w:rsidRPr="00903CCA">
        <w:rPr>
          <w:lang w:eastAsia="de-DE"/>
        </w:rPr>
        <w:t>3. Technische Sicherheitseinrichtung (TSE) auswechseln</w:t>
      </w:r>
    </w:p>
    <w:p xmlns:wp14="http://schemas.microsoft.com/office/word/2010/wordml" w:rsidRPr="00903CCA" w:rsidR="00903CCA" w:rsidP="00903CCA" w:rsidRDefault="00903CCA" w14:paraId="3F32ABFB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ascii="Segoe UI Symbol" w:hAnsi="Segoe UI Symbol" w:eastAsia="Times New Roman" w:cs="Segoe UI Symbol"/>
          <w:lang w:eastAsia="de-DE"/>
        </w:rPr>
        <w:t>🔧</w:t>
      </w:r>
      <w:r w:rsidR="005B479B">
        <w:rPr>
          <w:rFonts w:eastAsia="Times New Roman" w:cs="Times New Roman"/>
          <w:lang w:eastAsia="de-DE"/>
        </w:rPr>
        <w:tab/>
      </w:r>
      <w:r w:rsidRPr="005B479B">
        <w:rPr>
          <w:rFonts w:eastAsia="Times New Roman" w:cs="Times New Roman"/>
          <w:bCs/>
          <w:lang w:eastAsia="de-DE"/>
        </w:rPr>
        <w:t>Verfügbar ab TOP3 Version 3.2.126 (April 2025)</w:t>
      </w:r>
    </w:p>
    <w:p xmlns:wp14="http://schemas.microsoft.com/office/word/2010/wordml" w:rsidRPr="00903CCA" w:rsidR="00903CCA" w:rsidP="005B479B" w:rsidRDefault="00903CCA" w14:paraId="5368948F" wp14:textId="77777777">
      <w:pPr>
        <w:pStyle w:val="berschrift3"/>
        <w:rPr>
          <w:lang w:eastAsia="de-DE"/>
        </w:rPr>
      </w:pPr>
      <w:r w:rsidRPr="00903CCA">
        <w:rPr>
          <w:lang w:eastAsia="de-DE"/>
        </w:rPr>
        <w:t>3.1 Hinweise vor dem Wechsel</w:t>
      </w:r>
    </w:p>
    <w:p xmlns:wp14="http://schemas.microsoft.com/office/word/2010/wordml" w:rsidRPr="00903CCA" w:rsidR="00903CCA" w:rsidP="002642BA" w:rsidRDefault="005B479B" w14:paraId="29588257" wp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5B479B">
        <w:rPr>
          <w:rFonts w:eastAsia="Times New Roman" w:cs="Times New Roman"/>
          <w:b/>
          <w:bCs/>
          <w:lang w:eastAsia="de-DE"/>
        </w:rPr>
        <w:t xml:space="preserve"> </w:t>
      </w:r>
      <w:r w:rsidRPr="005B479B" w:rsidR="00903CCA">
        <w:rPr>
          <w:rFonts w:eastAsia="Times New Roman" w:cs="Times New Roman"/>
          <w:b/>
          <w:bCs/>
          <w:lang w:eastAsia="de-DE"/>
        </w:rPr>
        <w:t>Alle Kassen müssen ausgeschaltet sein</w:t>
      </w:r>
    </w:p>
    <w:p xmlns:wp14="http://schemas.microsoft.com/office/word/2010/wordml" w:rsidRPr="00903CCA" w:rsidR="00903CCA" w:rsidP="002642BA" w:rsidRDefault="00903CCA" w14:paraId="56F36148" wp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Bei </w:t>
      </w:r>
      <w:r w:rsidRPr="005B479B">
        <w:rPr>
          <w:rFonts w:eastAsia="Times New Roman" w:cs="Times New Roman"/>
          <w:b/>
          <w:bCs/>
          <w:lang w:eastAsia="de-DE"/>
        </w:rPr>
        <w:t>offline betriebenen Kassen</w:t>
      </w:r>
      <w:r w:rsidRPr="00903CCA">
        <w:rPr>
          <w:rFonts w:eastAsia="Times New Roman" w:cs="Times New Roman"/>
          <w:lang w:eastAsia="de-DE"/>
        </w:rPr>
        <w:t>:</w:t>
      </w:r>
    </w:p>
    <w:p xmlns:wp14="http://schemas.microsoft.com/office/word/2010/wordml" w:rsidRPr="00903CCA" w:rsidR="00903CCA" w:rsidP="002642BA" w:rsidRDefault="00903CCA" w14:paraId="22E07168" wp14:textId="7777777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Nach dem Wechsel </w:t>
      </w:r>
      <w:r w:rsidRPr="005B479B">
        <w:rPr>
          <w:rFonts w:eastAsia="Times New Roman" w:cs="Times New Roman"/>
          <w:b/>
          <w:bCs/>
          <w:lang w:eastAsia="de-DE"/>
        </w:rPr>
        <w:t>zwingend eine neue Offline-Datenbank bereitstellen</w:t>
      </w:r>
    </w:p>
    <w:p xmlns:wp14="http://schemas.microsoft.com/office/word/2010/wordml" w:rsidRPr="00903CCA" w:rsidR="00903CCA" w:rsidP="002642BA" w:rsidRDefault="00903CCA" w14:paraId="06C02771" wp14:textId="7777777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Empfehlung: Wechsel </w:t>
      </w:r>
      <w:r w:rsidRPr="005B479B">
        <w:rPr>
          <w:rFonts w:eastAsia="Times New Roman" w:cs="Times New Roman"/>
          <w:b/>
          <w:bCs/>
          <w:lang w:eastAsia="de-DE"/>
        </w:rPr>
        <w:t>abends durchführen</w:t>
      </w:r>
    </w:p>
    <w:p xmlns:wp14="http://schemas.microsoft.com/office/word/2010/wordml" w:rsidRPr="00903CCA" w:rsidR="00903CCA" w:rsidP="005B479B" w:rsidRDefault="00903CCA" w14:paraId="1E95946A" wp14:textId="77777777">
      <w:pPr>
        <w:pStyle w:val="berschrift3"/>
        <w:rPr>
          <w:lang w:eastAsia="de-DE"/>
        </w:rPr>
      </w:pPr>
      <w:r w:rsidRPr="00903CCA">
        <w:rPr>
          <w:lang w:eastAsia="de-DE"/>
        </w:rPr>
        <w:t>3.2 Wechsel im TOP-Programm</w:t>
      </w:r>
    </w:p>
    <w:p xmlns:wp14="http://schemas.microsoft.com/office/word/2010/wordml" w:rsidRPr="005B479B" w:rsidR="00903CCA" w:rsidP="002642BA" w:rsidRDefault="00903CCA" w14:paraId="6076DBEC" wp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Öffnen Sie </w:t>
      </w:r>
      <w:r w:rsidRPr="005B479B">
        <w:rPr>
          <w:rFonts w:eastAsia="Times New Roman" w:cs="Times New Roman"/>
          <w:b/>
          <w:bCs/>
          <w:lang w:eastAsia="de-DE"/>
        </w:rPr>
        <w:t xml:space="preserve">Stammdaten </w:t>
      </w:r>
      <w:r w:rsidRPr="005B479B">
        <w:rPr>
          <w:rFonts w:ascii="Arial" w:hAnsi="Arial" w:eastAsia="Times New Roman" w:cs="Arial"/>
          <w:b/>
          <w:bCs/>
          <w:lang w:eastAsia="de-DE"/>
        </w:rPr>
        <w:t>→</w:t>
      </w:r>
      <w:r w:rsidRPr="005B479B">
        <w:rPr>
          <w:rFonts w:eastAsia="Times New Roman" w:cs="Times New Roman"/>
          <w:b/>
          <w:bCs/>
          <w:lang w:eastAsia="de-DE"/>
        </w:rPr>
        <w:t xml:space="preserve"> TS-Einrichtungen</w:t>
      </w:r>
    </w:p>
    <w:p xmlns:wp14="http://schemas.microsoft.com/office/word/2010/wordml" w:rsidRPr="00903CCA" w:rsidR="005B479B" w:rsidP="005B479B" w:rsidRDefault="005B479B" w14:paraId="0D0B940D" wp14:textId="77777777">
      <w:pPr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lang w:eastAsia="de-DE"/>
        </w:rPr>
      </w:pPr>
      <w:r w:rsidRPr="005B479B">
        <w:rPr>
          <w:noProof/>
          <w:lang w:eastAsia="de-DE"/>
        </w:rPr>
        <w:drawing>
          <wp:inline xmlns:wp14="http://schemas.microsoft.com/office/word/2010/wordprocessingDrawing" distT="0" distB="0" distL="0" distR="0" wp14:anchorId="390DC6A1" wp14:editId="6089E088">
            <wp:extent cx="2880000" cy="2366475"/>
            <wp:effectExtent l="0" t="0" r="0" b="0"/>
            <wp:docPr id="20" name="Grafik 20" descr="https://zammad.beckerbillett.de/api/v1/attachments/112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zammad.beckerbillett.de/api/v1/attachments/11218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6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03CCA" w:rsidR="00903CCA" w:rsidP="002642BA" w:rsidRDefault="00903CCA" w14:paraId="6B86D52F" wp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Erstellen Sie eine </w:t>
      </w:r>
      <w:r w:rsidRPr="005B479B">
        <w:rPr>
          <w:rFonts w:eastAsia="Times New Roman" w:cs="Times New Roman"/>
          <w:b/>
          <w:bCs/>
          <w:lang w:eastAsia="de-DE"/>
        </w:rPr>
        <w:t>vollständige TAR-Sicherung</w:t>
      </w:r>
    </w:p>
    <w:p xmlns:wp14="http://schemas.microsoft.com/office/word/2010/wordml" w:rsidRPr="00903CCA" w:rsidR="00903CCA" w:rsidP="002642BA" w:rsidRDefault="00903CCA" w14:paraId="5C7981EC" wp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 xml:space="preserve">Starten Sie die Funktion </w:t>
      </w:r>
      <w:r w:rsidRPr="005B479B">
        <w:rPr>
          <w:rFonts w:eastAsia="Times New Roman" w:cs="Times New Roman"/>
          <w:b/>
          <w:bCs/>
          <w:lang w:eastAsia="de-DE"/>
        </w:rPr>
        <w:t>„TSE wechseln“</w:t>
      </w:r>
    </w:p>
    <w:p xmlns:wp14="http://schemas.microsoft.com/office/word/2010/wordml" w:rsidR="005B479B" w:rsidP="005B479B" w:rsidRDefault="005B479B" w14:paraId="0E27B00A" wp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xmlns:wp14="http://schemas.microsoft.com/office/word/2010/wordprocessingDrawing" distT="0" distB="0" distL="0" distR="0" wp14:anchorId="089E2D7A" wp14:editId="7A391268">
            <wp:extent cx="4320000" cy="2245807"/>
            <wp:effectExtent l="0" t="0" r="4445" b="2540"/>
            <wp:docPr id="21" name="Bild 2" descr="https://zammad.beckerbillett.de/api/v1/attachments/112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mmad.beckerbillett.de/api/v1/attachments/11218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24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03CCA" w:rsidR="00903CCA" w:rsidP="005B479B" w:rsidRDefault="00903CCA" w14:paraId="62762154" wp14:textId="04436BF5">
      <w:pPr>
        <w:pStyle w:val="berschrift3"/>
        <w:rPr>
          <w:lang w:eastAsia="de-DE"/>
        </w:rPr>
      </w:pPr>
      <w:bookmarkStart w:name="_GoBack" w:id="0"/>
      <w:r w:rsidRPr="5CDF405E" w:rsidR="00903CCA">
        <w:rPr>
          <w:lang w:eastAsia="de-DE"/>
        </w:rPr>
        <w:t>Systemverhalten:</w:t>
      </w:r>
    </w:p>
    <w:bookmarkEnd w:id="0"/>
    <w:p xmlns:wp14="http://schemas.microsoft.com/office/word/2010/wordml" w:rsidRPr="00903CCA" w:rsidR="00903CCA" w:rsidP="002642BA" w:rsidRDefault="00903CCA" w14:paraId="0EF73C06" wp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Die bisherige TSE bleibt im System erhalten</w:t>
      </w:r>
    </w:p>
    <w:p xmlns:wp14="http://schemas.microsoft.com/office/word/2010/wordml" w:rsidRPr="00903CCA" w:rsidR="00903CCA" w:rsidP="002642BA" w:rsidRDefault="00903CCA" w14:paraId="7B650838" wp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Umbenennung inkl. Jahreszahl</w:t>
      </w:r>
    </w:p>
    <w:p xmlns:wp14="http://schemas.microsoft.com/office/word/2010/wordml" w:rsidRPr="00903CCA" w:rsidR="00903CCA" w:rsidP="002642BA" w:rsidRDefault="00903CCA" w14:paraId="7A0E6C84" wp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Alle bisherigen Umsätze bleiben zugeordnet</w:t>
      </w:r>
    </w:p>
    <w:p xmlns:wp14="http://schemas.microsoft.com/office/word/2010/wordml" w:rsidRPr="00903CCA" w:rsidR="00903CCA" w:rsidP="5CDF405E" w:rsidRDefault="00903CCA" w14:paraId="66037271" wp14:textId="61943775">
      <w:pPr>
        <w:numPr>
          <w:ilvl w:val="0"/>
          <w:numId w:val="13"/>
        </w:numPr>
        <w:spacing w:before="100" w:beforeAutospacing="on" w:after="100" w:afterAutospacing="on" w:line="240" w:lineRule="auto"/>
        <w:rPr>
          <w:rFonts w:eastAsia="Times New Roman" w:cs="Times New Roman"/>
          <w:lang w:eastAsia="de-DE"/>
        </w:rPr>
      </w:pPr>
      <w:r w:rsidRPr="5CDF405E" w:rsidR="00903CCA">
        <w:rPr>
          <w:rFonts w:eastAsia="Times New Roman" w:cs="Times New Roman"/>
          <w:lang w:eastAsia="de-DE"/>
        </w:rPr>
        <w:t>Eine neue TS-Einrichtung wird automatisch erzeugt</w:t>
      </w:r>
    </w:p>
    <w:p w:rsidR="5F81C2A8" w:rsidP="5CDF405E" w:rsidRDefault="5F81C2A8" w14:paraId="1A0D0E43" w14:textId="526D63BD">
      <w:pPr>
        <w:pStyle w:val="Standard"/>
        <w:rPr>
          <w:rFonts w:eastAsia="Times New Roman" w:cs="Times New Roman"/>
          <w:noProof w:val="0"/>
          <w:lang w:val="de-DE" w:eastAsia="de-DE"/>
        </w:rPr>
      </w:pPr>
      <w:r w:rsidRPr="5CDF405E" w:rsidR="5F81C2A8">
        <w:rPr>
          <w:rFonts w:ascii="Univers LT Std 47 Cn Lt" w:hAnsi="Univers LT Std 47 Cn Lt" w:eastAsia="Times New Roman" w:cs="Times New Roman" w:asciiTheme="minorAscii" w:hAnsiTheme="minorAscii" w:eastAsiaTheme="minorEastAsia" w:cstheme="minorBidi"/>
          <w:noProof w:val="0"/>
          <w:color w:val="auto"/>
          <w:sz w:val="22"/>
          <w:szCs w:val="22"/>
          <w:lang w:val="de-DE" w:eastAsia="de-DE" w:bidi="ar-SA"/>
        </w:rPr>
        <w:t>Hinweis: Die "alte" TSE wird beim Wechsel automatisch auf passiv gestellt und ist in der TSE-Übersicht nicht sichtbar.</w:t>
      </w:r>
    </w:p>
    <w:p w:rsidR="5CDF405E" w:rsidP="5CDF405E" w:rsidRDefault="5CDF405E" w14:paraId="464ED45C" w14:textId="32B9C2EF">
      <w:pPr>
        <w:spacing w:beforeAutospacing="on" w:afterAutospacing="on" w:line="240" w:lineRule="auto"/>
        <w:rPr>
          <w:rFonts w:eastAsia="Times New Roman" w:cs="Times New Roman"/>
          <w:lang w:eastAsia="de-DE"/>
        </w:rPr>
      </w:pPr>
    </w:p>
    <w:p xmlns:wp14="http://schemas.microsoft.com/office/word/2010/wordml" w:rsidRPr="00903CCA" w:rsidR="00903CCA" w:rsidP="005B479B" w:rsidRDefault="00903CCA" w14:paraId="112E75C0" wp14:textId="77777777">
      <w:pPr>
        <w:pStyle w:val="berschrift3"/>
        <w:rPr>
          <w:lang w:eastAsia="de-DE"/>
        </w:rPr>
      </w:pPr>
      <w:r w:rsidRPr="00903CCA">
        <w:rPr>
          <w:lang w:eastAsia="de-DE"/>
        </w:rPr>
        <w:t>3.3 Wechsel an der Fiskalbox</w:t>
      </w:r>
    </w:p>
    <w:p xmlns:wp14="http://schemas.microsoft.com/office/word/2010/wordml" w:rsidRPr="005B479B" w:rsidR="005B479B" w:rsidP="002642BA" w:rsidRDefault="00903CCA" w14:paraId="5170073E" wp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Tauschen Sie die TSE an der Fiskalbox aus</w:t>
      </w:r>
    </w:p>
    <w:p xmlns:wp14="http://schemas.microsoft.com/office/word/2010/wordml" w:rsidRPr="00903CCA" w:rsidR="00903CCA" w:rsidP="002642BA" w:rsidRDefault="00903CCA" w14:paraId="0F1FA80F" wp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Starten Sie die Fiskalbox neu</w:t>
      </w:r>
    </w:p>
    <w:p xmlns:wp14="http://schemas.microsoft.com/office/word/2010/wordml" w:rsidRPr="00903CCA" w:rsidR="00903CCA" w:rsidP="002642BA" w:rsidRDefault="00903CCA" w14:paraId="547A2B89" wp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Lesen Sie im TOP-Programm die neue Konfiguration ein</w:t>
      </w:r>
    </w:p>
    <w:p xmlns:wp14="http://schemas.microsoft.com/office/word/2010/wordml" w:rsidRPr="00903CCA" w:rsidR="00903CCA" w:rsidP="00903CCA" w:rsidRDefault="00903CCA" w14:paraId="1DAF77EE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eastAsia="Times New Roman" w:cs="Times New Roman"/>
          <w:lang w:eastAsia="de-DE"/>
        </w:rPr>
        <w:t>Seriennummer und Laufzeit der neuen TSE werden automatisch übernommen.</w:t>
      </w:r>
    </w:p>
    <w:p xmlns:wp14="http://schemas.microsoft.com/office/word/2010/wordml" w:rsidRPr="00903CCA" w:rsidR="00903CCA" w:rsidP="00903CCA" w:rsidRDefault="00903CCA" w14:paraId="261B6BA5" wp14:textId="77777777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903CCA">
        <w:rPr>
          <w:rFonts w:ascii="Segoe UI Symbol" w:hAnsi="Segoe UI Symbol" w:eastAsia="Times New Roman" w:cs="Segoe UI Symbol"/>
          <w:lang w:eastAsia="de-DE"/>
        </w:rPr>
        <w:t>✅</w:t>
      </w:r>
      <w:r w:rsidR="005B479B">
        <w:rPr>
          <w:rFonts w:eastAsia="Times New Roman" w:cs="Times New Roman"/>
          <w:lang w:eastAsia="de-DE"/>
        </w:rPr>
        <w:tab/>
      </w:r>
      <w:r w:rsidRPr="00903CCA">
        <w:rPr>
          <w:rFonts w:eastAsia="Times New Roman" w:cs="Times New Roman"/>
          <w:lang w:eastAsia="de-DE"/>
        </w:rPr>
        <w:t>Der Wechsel ist abgeschlossen.</w:t>
      </w:r>
    </w:p>
    <w:p xmlns:wp14="http://schemas.microsoft.com/office/word/2010/wordml" w:rsidRPr="00903CCA" w:rsidR="00903CCA" w:rsidP="005B479B" w:rsidRDefault="00903CCA" w14:paraId="0997A21F" wp14:textId="77777777">
      <w:pPr>
        <w:pStyle w:val="berschrift2"/>
        <w:rPr>
          <w:lang w:eastAsia="de-DE"/>
        </w:rPr>
      </w:pPr>
      <w:r w:rsidRPr="00903CCA">
        <w:rPr>
          <w:rFonts w:ascii="Segoe UI Symbol" w:hAnsi="Segoe UI Symbol" w:cs="Segoe UI Symbol"/>
          <w:lang w:eastAsia="de-DE"/>
        </w:rPr>
        <w:t>⚠️</w:t>
      </w:r>
      <w:r w:rsidRPr="00903CCA">
        <w:rPr>
          <w:lang w:eastAsia="de-DE"/>
        </w:rPr>
        <w:t xml:space="preserve"> Wichtige Hinweise</w:t>
      </w:r>
    </w:p>
    <w:p xmlns:wp14="http://schemas.microsoft.com/office/word/2010/wordml" w:rsidRPr="00903CCA" w:rsidR="00903CCA" w:rsidP="5CDF405E" w:rsidRDefault="00903CCA" w14:paraId="27D0FB9E" wp14:textId="173626EF">
      <w:pPr>
        <w:spacing w:before="100" w:beforeAutospacing="on" w:after="100" w:afterAutospacing="on" w:line="240" w:lineRule="auto"/>
        <w:ind w:left="1440" w:hanging="1440"/>
        <w:rPr>
          <w:rFonts w:eastAsia="Times New Roman" w:cs="Times New Roman"/>
          <w:lang w:eastAsia="de-DE"/>
        </w:rPr>
      </w:pPr>
      <w:r w:rsidRPr="5CDF405E" w:rsidR="00903CCA">
        <w:rPr>
          <w:rFonts w:eastAsia="Times New Roman" w:cs="Times New Roman"/>
          <w:b w:val="1"/>
          <w:bCs w:val="1"/>
          <w:lang w:eastAsia="de-DE"/>
        </w:rPr>
        <w:t>ACHTUNG:</w:t>
      </w:r>
      <w:r>
        <w:tab/>
      </w:r>
      <w:r w:rsidRPr="5CDF405E" w:rsidR="00903CCA">
        <w:rPr>
          <w:rFonts w:eastAsia="Times New Roman" w:cs="Times New Roman"/>
          <w:lang w:eastAsia="de-DE"/>
        </w:rPr>
        <w:t xml:space="preserve">Bewahren Sie die </w:t>
      </w:r>
      <w:r w:rsidRPr="5CDF405E" w:rsidR="00903CCA">
        <w:rPr>
          <w:rFonts w:eastAsia="Times New Roman" w:cs="Times New Roman"/>
          <w:b w:val="1"/>
          <w:bCs w:val="1"/>
          <w:lang w:eastAsia="de-DE"/>
        </w:rPr>
        <w:t xml:space="preserve">alte TSE unbedingt sicher </w:t>
      </w:r>
      <w:r w:rsidRPr="5CDF405E" w:rsidR="00903CCA">
        <w:rPr>
          <w:rFonts w:eastAsia="Times New Roman" w:cs="Times New Roman"/>
          <w:b w:val="1"/>
          <w:bCs w:val="1"/>
          <w:lang w:eastAsia="de-DE"/>
        </w:rPr>
        <w:t>auf</w:t>
      </w:r>
      <w:r w:rsidRPr="5CDF405E" w:rsidR="00903CCA">
        <w:rPr>
          <w:rFonts w:eastAsia="Times New Roman" w:cs="Times New Roman"/>
          <w:lang w:eastAsia="de-DE"/>
        </w:rPr>
        <w:t>.</w:t>
      </w:r>
      <w:r w:rsidRPr="5CDF405E" w:rsidR="39ACEBE1">
        <w:rPr>
          <w:rFonts w:eastAsia="Times New Roman" w:cs="Times New Roman"/>
          <w:lang w:eastAsia="de-DE"/>
        </w:rPr>
        <w:t xml:space="preserve"> </w:t>
      </w:r>
      <w:r w:rsidRPr="5CDF405E" w:rsidR="00903CCA">
        <w:rPr>
          <w:rFonts w:eastAsia="Times New Roman" w:cs="Times New Roman"/>
          <w:lang w:eastAsia="de-DE"/>
        </w:rPr>
        <w:t>Sie</w:t>
      </w:r>
      <w:r w:rsidRPr="5CDF405E" w:rsidR="00903CCA">
        <w:rPr>
          <w:rFonts w:eastAsia="Times New Roman" w:cs="Times New Roman"/>
          <w:lang w:eastAsia="de-DE"/>
        </w:rPr>
        <w:t xml:space="preserve"> enthält </w:t>
      </w:r>
      <w:r w:rsidRPr="5CDF405E" w:rsidR="00903CCA">
        <w:rPr>
          <w:rFonts w:eastAsia="Times New Roman" w:cs="Times New Roman"/>
          <w:b w:val="1"/>
          <w:bCs w:val="1"/>
          <w:lang w:eastAsia="de-DE"/>
        </w:rPr>
        <w:t>steuerrelevante Daten</w:t>
      </w:r>
      <w:r w:rsidRPr="5CDF405E" w:rsidR="00903CCA">
        <w:rPr>
          <w:rFonts w:eastAsia="Times New Roman" w:cs="Times New Roman"/>
          <w:lang w:eastAsia="de-DE"/>
        </w:rPr>
        <w:t>, die den gesetzlichen Aufbewahrungsfristen unterliegen.</w:t>
      </w:r>
    </w:p>
    <w:p xmlns:wp14="http://schemas.microsoft.com/office/word/2010/wordml" w:rsidRPr="00903CCA" w:rsidR="005B479B" w:rsidP="005B479B" w:rsidRDefault="00903CCA" w14:paraId="4CD14CFB" wp14:textId="77777777">
      <w:pPr>
        <w:spacing w:before="100" w:beforeAutospacing="1" w:after="100" w:afterAutospacing="1" w:line="240" w:lineRule="auto"/>
        <w:ind w:left="1440" w:hanging="1440"/>
        <w:rPr>
          <w:rFonts w:eastAsia="Times New Roman" w:cs="Times New Roman"/>
          <w:lang w:eastAsia="de-DE"/>
        </w:rPr>
      </w:pPr>
      <w:r w:rsidRPr="005B479B">
        <w:rPr>
          <w:rFonts w:eastAsia="Times New Roman" w:cs="Times New Roman"/>
          <w:b/>
          <w:bCs/>
          <w:lang w:eastAsia="de-DE"/>
        </w:rPr>
        <w:t>HINWEIS:</w:t>
      </w:r>
      <w:r w:rsidR="005B479B">
        <w:rPr>
          <w:rFonts w:eastAsia="Times New Roman" w:cs="Times New Roman"/>
          <w:b/>
          <w:bCs/>
          <w:lang w:eastAsia="de-DE"/>
        </w:rPr>
        <w:tab/>
      </w:r>
      <w:r w:rsidRPr="00903CCA">
        <w:rPr>
          <w:rFonts w:eastAsia="Times New Roman" w:cs="Times New Roman"/>
          <w:lang w:eastAsia="de-DE"/>
        </w:rPr>
        <w:t xml:space="preserve">Erstellen Sie anschließend </w:t>
      </w:r>
      <w:r w:rsidRPr="005B479B">
        <w:rPr>
          <w:rFonts w:eastAsia="Times New Roman" w:cs="Times New Roman"/>
          <w:b/>
          <w:bCs/>
          <w:lang w:eastAsia="de-DE"/>
        </w:rPr>
        <w:t>für alle Offline-Kassen eine neue Offline-Datenbank</w:t>
      </w:r>
      <w:r w:rsidRPr="00903CCA">
        <w:rPr>
          <w:rFonts w:eastAsia="Times New Roman" w:cs="Times New Roman"/>
          <w:lang w:eastAsia="de-DE"/>
        </w:rPr>
        <w:t>, bevor der nächste Verkaufsvorgang erfolgt.</w:t>
      </w:r>
    </w:p>
    <w:sectPr w:rsidRPr="00903CCA" w:rsidR="005B479B" w:rsidSect="00734336">
      <w:headerReference w:type="default" r:id="rId21"/>
      <w:footerReference w:type="default" r:id="rId22"/>
      <w:headerReference w:type="first" r:id="rId23"/>
      <w:footerReference w:type="first" r:id="rId24"/>
      <w:pgSz w:w="11900" w:h="16840" w:orient="portrait"/>
      <w:pgMar w:top="1985" w:right="1418" w:bottom="1701" w:left="1418" w:header="709" w:footer="5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642BA" w:rsidP="00102CF8" w:rsidRDefault="002642BA" w14:paraId="60061E4C" wp14:textId="77777777">
      <w:r>
        <w:separator/>
      </w:r>
    </w:p>
  </w:endnote>
  <w:endnote w:type="continuationSeparator" w:id="0">
    <w:p xmlns:wp14="http://schemas.microsoft.com/office/word/2010/wordml" w:rsidR="002642BA" w:rsidP="00102CF8" w:rsidRDefault="002642BA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 LT Std 47 Cn Lt"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Michroma">
    <w:altName w:val="Malgun Gothic Semilight"/>
    <w:panose1 w:val="00000000000000000000"/>
    <w:charset w:val="00"/>
    <w:family w:val="auto"/>
    <w:pitch w:val="variable"/>
    <w:sig w:usb0="A00000AF" w:usb1="7800204B" w:usb2="14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-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venir LT Std 65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Univers Com 47 Light Cond">
    <w:altName w:val="Verdana Pro Cond Light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47 CondensedLt">
    <w:panose1 w:val="02000406040000020003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93090" w:rsidR="00387D49" w:rsidP="00093090" w:rsidRDefault="00387D49" w14:paraId="0B215E95" wp14:textId="77777777">
    <w:pPr>
      <w:widowControl w:val="0"/>
      <w:tabs>
        <w:tab w:val="left" w:pos="7520"/>
      </w:tabs>
      <w:autoSpaceDE w:val="0"/>
      <w:autoSpaceDN w:val="0"/>
      <w:adjustRightInd w:val="0"/>
      <w:spacing w:line="312" w:lineRule="auto"/>
      <w:rPr>
        <w:rFonts w:ascii="Michroma" w:hAnsi="Michroma" w:cs="Helvetica Neue"/>
        <w:b/>
        <w:bCs/>
        <w:sz w:val="12"/>
        <w:szCs w:val="12"/>
      </w:rPr>
    </w:pPr>
    <w:r w:rsidRPr="00A47DDD">
      <w:rPr>
        <w:rFonts w:ascii="Michroma" w:hAnsi="Michroma" w:cs="Helvetica Neue"/>
        <w:sz w:val="12"/>
        <w:szCs w:val="12"/>
      </w:rPr>
      <w:t>Beckerbillett GmbH</w:t>
    </w:r>
    <w:r w:rsidR="00734336">
      <w:rPr>
        <w:rFonts w:ascii="Michroma" w:hAnsi="Michroma" w:cs="Helvetica Neue"/>
        <w:sz w:val="12"/>
        <w:szCs w:val="12"/>
      </w:rPr>
      <w:t xml:space="preserve">  |  </w:t>
    </w:r>
    <w:proofErr w:type="spellStart"/>
    <w:r w:rsidRPr="00A47DDD">
      <w:rPr>
        <w:rFonts w:ascii="Michroma" w:hAnsi="Michroma" w:cs="Helvetica Neue"/>
        <w:sz w:val="12"/>
        <w:szCs w:val="12"/>
      </w:rPr>
      <w:t>Fangdieckstraße</w:t>
    </w:r>
    <w:proofErr w:type="spellEnd"/>
    <w:r w:rsidRPr="00A47DDD">
      <w:rPr>
        <w:rFonts w:ascii="Michroma" w:hAnsi="Michroma" w:cs="Helvetica Neue"/>
        <w:sz w:val="12"/>
        <w:szCs w:val="12"/>
      </w:rPr>
      <w:t xml:space="preserve"> 61  |  22547 Hamburg  |  </w:t>
    </w:r>
    <w:hyperlink w:history="1" r:id="rId1">
      <w:r w:rsidRPr="00A47DDD">
        <w:rPr>
          <w:rStyle w:val="Hyperlink"/>
          <w:rFonts w:ascii="Michroma" w:hAnsi="Michroma" w:cs="Helvetica Neue"/>
          <w:color w:val="595959" w:themeColor="text1" w:themeTint="A6"/>
          <w:sz w:val="12"/>
          <w:szCs w:val="12"/>
        </w:rPr>
        <w:t>www.beckerbillett.de</w:t>
      </w:r>
    </w:hyperlink>
    <w:r w:rsidRPr="00A47DDD">
      <w:rPr>
        <w:rFonts w:ascii="Michroma" w:hAnsi="Michroma" w:cs="Helvetica Neue"/>
        <w:sz w:val="12"/>
        <w:szCs w:val="12"/>
      </w:rPr>
      <w:t xml:space="preserve">  |  </w:t>
    </w:r>
    <w:hyperlink w:history="1" r:id="rId2">
      <w:r w:rsidRPr="00982752">
        <w:rPr>
          <w:rStyle w:val="Hyperlink"/>
          <w:rFonts w:ascii="Michroma" w:hAnsi="Michroma" w:cs="Helvetica Neue"/>
          <w:color w:val="595959" w:themeColor="text1" w:themeTint="A6"/>
          <w:sz w:val="12"/>
          <w:szCs w:val="12"/>
        </w:rPr>
        <w:t>info</w:t>
      </w:r>
      <w:r w:rsidRPr="00982752">
        <w:rPr>
          <w:rStyle w:val="Hyperlink"/>
          <w:rFonts w:ascii="Michroma" w:hAnsi="Michroma"/>
          <w:color w:val="595959" w:themeColor="text1" w:themeTint="A6"/>
          <w:sz w:val="12"/>
          <w:szCs w:val="12"/>
        </w:rPr>
        <w:t>@</w:t>
      </w:r>
      <w:r w:rsidRPr="00982752">
        <w:rPr>
          <w:rStyle w:val="Hyperlink"/>
          <w:rFonts w:ascii="Michroma" w:hAnsi="Michroma" w:cs="Helvetica Neue"/>
          <w:color w:val="595959" w:themeColor="text1" w:themeTint="A6"/>
          <w:sz w:val="12"/>
          <w:szCs w:val="12"/>
        </w:rPr>
        <w:t>beckerbillett.de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70D31" w:rsidR="00070D31" w:rsidP="00070D31" w:rsidRDefault="00070D31" w14:paraId="58DC1BAF" wp14:textId="77777777">
    <w:pPr>
      <w:widowControl w:val="0"/>
      <w:tabs>
        <w:tab w:val="left" w:pos="7520"/>
      </w:tabs>
      <w:autoSpaceDE w:val="0"/>
      <w:autoSpaceDN w:val="0"/>
      <w:adjustRightInd w:val="0"/>
      <w:spacing w:line="312" w:lineRule="auto"/>
      <w:rPr>
        <w:rFonts w:ascii="Michroma" w:hAnsi="Michroma" w:cs="Helvetica Neue"/>
        <w:b/>
        <w:bCs/>
        <w:sz w:val="12"/>
        <w:szCs w:val="12"/>
      </w:rPr>
    </w:pPr>
    <w:r w:rsidRPr="00A47DDD">
      <w:rPr>
        <w:rFonts w:ascii="Michroma" w:hAnsi="Michroma" w:cs="Helvetica Neue"/>
        <w:sz w:val="12"/>
        <w:szCs w:val="12"/>
      </w:rPr>
      <w:t>Beckerbillett GmbH</w:t>
    </w:r>
    <w:r>
      <w:rPr>
        <w:rFonts w:ascii="Michroma" w:hAnsi="Michroma" w:cs="Helvetica Neue"/>
        <w:sz w:val="12"/>
        <w:szCs w:val="12"/>
      </w:rPr>
      <w:t xml:space="preserve">  |  </w:t>
    </w:r>
    <w:proofErr w:type="spellStart"/>
    <w:r w:rsidRPr="00A47DDD">
      <w:rPr>
        <w:rFonts w:ascii="Michroma" w:hAnsi="Michroma" w:cs="Helvetica Neue"/>
        <w:sz w:val="12"/>
        <w:szCs w:val="12"/>
      </w:rPr>
      <w:t>Fangdieckstraße</w:t>
    </w:r>
    <w:proofErr w:type="spellEnd"/>
    <w:r w:rsidRPr="00A47DDD">
      <w:rPr>
        <w:rFonts w:ascii="Michroma" w:hAnsi="Michroma" w:cs="Helvetica Neue"/>
        <w:sz w:val="12"/>
        <w:szCs w:val="12"/>
      </w:rPr>
      <w:t xml:space="preserve"> 61  |  22547 Hamburg  |  </w:t>
    </w:r>
    <w:hyperlink w:history="1" r:id="rId1">
      <w:r w:rsidRPr="00A47DDD">
        <w:rPr>
          <w:rStyle w:val="Hyperlink"/>
          <w:rFonts w:ascii="Michroma" w:hAnsi="Michroma" w:cs="Helvetica Neue"/>
          <w:color w:val="595959" w:themeColor="text1" w:themeTint="A6"/>
          <w:sz w:val="12"/>
          <w:szCs w:val="12"/>
        </w:rPr>
        <w:t>www.beckerbillett.de</w:t>
      </w:r>
    </w:hyperlink>
    <w:r w:rsidRPr="00A47DDD">
      <w:rPr>
        <w:rFonts w:ascii="Michroma" w:hAnsi="Michroma" w:cs="Helvetica Neue"/>
        <w:sz w:val="12"/>
        <w:szCs w:val="12"/>
      </w:rPr>
      <w:t xml:space="preserve">  |  </w:t>
    </w:r>
    <w:hyperlink w:history="1" r:id="rId2">
      <w:r w:rsidRPr="00982752">
        <w:rPr>
          <w:rStyle w:val="Hyperlink"/>
          <w:rFonts w:ascii="Michroma" w:hAnsi="Michroma" w:cs="Helvetica Neue"/>
          <w:color w:val="595959" w:themeColor="text1" w:themeTint="A6"/>
          <w:sz w:val="12"/>
          <w:szCs w:val="12"/>
        </w:rPr>
        <w:t>info</w:t>
      </w:r>
      <w:r w:rsidRPr="00982752">
        <w:rPr>
          <w:rStyle w:val="Hyperlink"/>
          <w:rFonts w:ascii="Michroma" w:hAnsi="Michroma"/>
          <w:color w:val="595959" w:themeColor="text1" w:themeTint="A6"/>
          <w:sz w:val="12"/>
          <w:szCs w:val="12"/>
        </w:rPr>
        <w:t>@</w:t>
      </w:r>
      <w:r w:rsidRPr="00982752">
        <w:rPr>
          <w:rStyle w:val="Hyperlink"/>
          <w:rFonts w:ascii="Michroma" w:hAnsi="Michroma" w:cs="Helvetica Neue"/>
          <w:color w:val="595959" w:themeColor="text1" w:themeTint="A6"/>
          <w:sz w:val="12"/>
          <w:szCs w:val="12"/>
        </w:rPr>
        <w:t>beckerbillett.de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642BA" w:rsidP="00102CF8" w:rsidRDefault="002642BA" w14:paraId="4B94D5A5" wp14:textId="77777777">
      <w:r>
        <w:separator/>
      </w:r>
    </w:p>
  </w:footnote>
  <w:footnote w:type="continuationSeparator" w:id="0">
    <w:p xmlns:wp14="http://schemas.microsoft.com/office/word/2010/wordml" w:rsidR="002642BA" w:rsidP="00102CF8" w:rsidRDefault="002642BA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p14">
  <w:p xmlns:wp14="http://schemas.microsoft.com/office/word/2010/wordml" w:rsidRPr="00070D31" w:rsidR="00387D49" w:rsidP="00070D31" w:rsidRDefault="00070D31" w14:paraId="55F6E8BE" wp14:textId="77777777">
    <w:pPr>
      <w:pStyle w:val="Kopfzeile"/>
    </w:pPr>
    <w:r>
      <w:rPr>
        <w:noProof/>
        <w:lang w:eastAsia="de-DE"/>
      </w:rPr>
      <w:drawing>
        <wp:anchor xmlns:wp14="http://schemas.microsoft.com/office/word/2010/wordprocessingDrawing" distT="0" distB="0" distL="114300" distR="114300" simplePos="0" relativeHeight="251658752" behindDoc="0" locked="0" layoutInCell="1" allowOverlap="1" wp14:anchorId="4ACD88D1" wp14:editId="400AE101">
          <wp:simplePos x="0" y="0"/>
          <wp:positionH relativeFrom="column">
            <wp:posOffset>5748337</wp:posOffset>
          </wp:positionH>
          <wp:positionV relativeFrom="paragraph">
            <wp:posOffset>654368</wp:posOffset>
          </wp:positionV>
          <wp:extent cx="1376045" cy="402590"/>
          <wp:effectExtent l="0" t="8572" r="6032" b="6033"/>
          <wp:wrapNone/>
          <wp:docPr id="5" name="Grafik 7" descr="Ein Bild, das Text, Screenshot, Schrift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1B5B4906-71B6-F84B-23CE-FB5F201D84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 descr="Ein Bild, das Text, Screenshot, Schrift, Logo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1B5B4906-71B6-F84B-23CE-FB5F201D84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3760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p14">
  <w:p xmlns:wp14="http://schemas.microsoft.com/office/word/2010/wordml" w:rsidRPr="00070D31" w:rsidR="00070D31" w:rsidP="00070D31" w:rsidRDefault="00070D31" w14:paraId="5BE7D00C" wp14:textId="77777777">
    <w:pPr>
      <w:pStyle w:val="Kopfzeile"/>
    </w:pPr>
    <w:r>
      <w:rPr>
        <w:noProof/>
        <w:lang w:eastAsia="de-DE"/>
      </w:rPr>
      <w:drawing>
        <wp:anchor xmlns:wp14="http://schemas.microsoft.com/office/word/2010/wordprocessingDrawing" distT="0" distB="0" distL="114300" distR="114300" simplePos="0" relativeHeight="251660288" behindDoc="0" locked="0" layoutInCell="1" allowOverlap="1" wp14:anchorId="2AA4AA9B" wp14:editId="4C7DF81E">
          <wp:simplePos x="0" y="0"/>
          <wp:positionH relativeFrom="column">
            <wp:posOffset>5747702</wp:posOffset>
          </wp:positionH>
          <wp:positionV relativeFrom="paragraph">
            <wp:posOffset>1292543</wp:posOffset>
          </wp:positionV>
          <wp:extent cx="1376045" cy="402590"/>
          <wp:effectExtent l="0" t="8572" r="6032" b="6033"/>
          <wp:wrapNone/>
          <wp:docPr id="6" name="Grafik 7" descr="Ein Bild, das Text, Screenshot, Schrift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1B5B4906-71B6-F84B-23CE-FB5F201D84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 descr="Ein Bild, das Text, Screenshot, Schrift, Logo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1B5B4906-71B6-F84B-23CE-FB5F201D84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3760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F148A0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605E98"/>
    <w:multiLevelType w:val="multilevel"/>
    <w:tmpl w:val="737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9FC3004"/>
    <w:multiLevelType w:val="multilevel"/>
    <w:tmpl w:val="8AB6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50F04E5"/>
    <w:multiLevelType w:val="multilevel"/>
    <w:tmpl w:val="CA42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2E44848"/>
    <w:multiLevelType w:val="hybridMultilevel"/>
    <w:tmpl w:val="58E487F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9A1C8B"/>
    <w:multiLevelType w:val="multilevel"/>
    <w:tmpl w:val="61C2C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43ADA"/>
    <w:multiLevelType w:val="multilevel"/>
    <w:tmpl w:val="82B4B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4E54911"/>
    <w:multiLevelType w:val="multilevel"/>
    <w:tmpl w:val="86A6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0093F0E"/>
    <w:multiLevelType w:val="multilevel"/>
    <w:tmpl w:val="98023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C02DAB"/>
    <w:multiLevelType w:val="multilevel"/>
    <w:tmpl w:val="6DEE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7C6105E"/>
    <w:multiLevelType w:val="multilevel"/>
    <w:tmpl w:val="E1A8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40265D0"/>
    <w:multiLevelType w:val="multilevel"/>
    <w:tmpl w:val="4DE8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43471D4"/>
    <w:multiLevelType w:val="multilevel"/>
    <w:tmpl w:val="2296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CF134B8"/>
    <w:multiLevelType w:val="multilevel"/>
    <w:tmpl w:val="7EA2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EF33B63"/>
    <w:multiLevelType w:val="multilevel"/>
    <w:tmpl w:val="1960C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2"/>
  </w:num>
  <w:num w:numId="5">
    <w:abstractNumId w:val="11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4"/>
  </w:num>
  <w:num w:numId="12">
    <w:abstractNumId w:val="5"/>
  </w:num>
  <w:num w:numId="13">
    <w:abstractNumId w:val="3"/>
  </w:num>
  <w:num w:numId="14">
    <w:abstractNumId w:val="10"/>
  </w:num>
  <w:num w:numId="15">
    <w:abstractNumId w:val="4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0F"/>
    <w:rsid w:val="00017B76"/>
    <w:rsid w:val="00023860"/>
    <w:rsid w:val="0002722A"/>
    <w:rsid w:val="00046EED"/>
    <w:rsid w:val="0004750D"/>
    <w:rsid w:val="00060705"/>
    <w:rsid w:val="000668E5"/>
    <w:rsid w:val="00070D31"/>
    <w:rsid w:val="00072CAB"/>
    <w:rsid w:val="000871E7"/>
    <w:rsid w:val="00092C4A"/>
    <w:rsid w:val="00093090"/>
    <w:rsid w:val="000C4222"/>
    <w:rsid w:val="000C7A5B"/>
    <w:rsid w:val="000D67F2"/>
    <w:rsid w:val="000D696B"/>
    <w:rsid w:val="000E1FB1"/>
    <w:rsid w:val="00102CF8"/>
    <w:rsid w:val="00107A85"/>
    <w:rsid w:val="00107EF4"/>
    <w:rsid w:val="001174E2"/>
    <w:rsid w:val="00135D03"/>
    <w:rsid w:val="0013666B"/>
    <w:rsid w:val="00192237"/>
    <w:rsid w:val="001A618A"/>
    <w:rsid w:val="001B4A68"/>
    <w:rsid w:val="001E1B22"/>
    <w:rsid w:val="002042BA"/>
    <w:rsid w:val="00205EEE"/>
    <w:rsid w:val="00206FF7"/>
    <w:rsid w:val="00224888"/>
    <w:rsid w:val="00234233"/>
    <w:rsid w:val="00235B64"/>
    <w:rsid w:val="002642BA"/>
    <w:rsid w:val="002A46D1"/>
    <w:rsid w:val="002A5868"/>
    <w:rsid w:val="002B262B"/>
    <w:rsid w:val="002D2E61"/>
    <w:rsid w:val="002E3485"/>
    <w:rsid w:val="002F02D9"/>
    <w:rsid w:val="00312835"/>
    <w:rsid w:val="00316F9D"/>
    <w:rsid w:val="00327961"/>
    <w:rsid w:val="00327E34"/>
    <w:rsid w:val="00342F62"/>
    <w:rsid w:val="003472EE"/>
    <w:rsid w:val="003531C5"/>
    <w:rsid w:val="00355882"/>
    <w:rsid w:val="00363BAA"/>
    <w:rsid w:val="003662AC"/>
    <w:rsid w:val="00370C93"/>
    <w:rsid w:val="0037740F"/>
    <w:rsid w:val="0038053E"/>
    <w:rsid w:val="00385A9E"/>
    <w:rsid w:val="00387D49"/>
    <w:rsid w:val="003B6AA2"/>
    <w:rsid w:val="003D2FAD"/>
    <w:rsid w:val="003F113D"/>
    <w:rsid w:val="0041014C"/>
    <w:rsid w:val="00422230"/>
    <w:rsid w:val="004337AE"/>
    <w:rsid w:val="0048612C"/>
    <w:rsid w:val="004A7E48"/>
    <w:rsid w:val="004B47FD"/>
    <w:rsid w:val="004B6B0F"/>
    <w:rsid w:val="004C30A2"/>
    <w:rsid w:val="004D029E"/>
    <w:rsid w:val="004D2244"/>
    <w:rsid w:val="004D22BE"/>
    <w:rsid w:val="004D2CFB"/>
    <w:rsid w:val="004E0967"/>
    <w:rsid w:val="004E6BB9"/>
    <w:rsid w:val="004F737B"/>
    <w:rsid w:val="00514F64"/>
    <w:rsid w:val="00521902"/>
    <w:rsid w:val="00532236"/>
    <w:rsid w:val="00550B9D"/>
    <w:rsid w:val="005547FE"/>
    <w:rsid w:val="005645B4"/>
    <w:rsid w:val="005819FA"/>
    <w:rsid w:val="00587DB6"/>
    <w:rsid w:val="00591E78"/>
    <w:rsid w:val="0059441C"/>
    <w:rsid w:val="005B0547"/>
    <w:rsid w:val="005B479B"/>
    <w:rsid w:val="005D7873"/>
    <w:rsid w:val="005F1816"/>
    <w:rsid w:val="005F22BF"/>
    <w:rsid w:val="006035C2"/>
    <w:rsid w:val="00607546"/>
    <w:rsid w:val="00615DCE"/>
    <w:rsid w:val="006234D1"/>
    <w:rsid w:val="00624F20"/>
    <w:rsid w:val="006262EA"/>
    <w:rsid w:val="0064259A"/>
    <w:rsid w:val="00660DBD"/>
    <w:rsid w:val="006A6279"/>
    <w:rsid w:val="006B11F3"/>
    <w:rsid w:val="006C70B8"/>
    <w:rsid w:val="006F525F"/>
    <w:rsid w:val="00703C67"/>
    <w:rsid w:val="00707B74"/>
    <w:rsid w:val="007241AE"/>
    <w:rsid w:val="00734336"/>
    <w:rsid w:val="00755902"/>
    <w:rsid w:val="007820F8"/>
    <w:rsid w:val="007A22B9"/>
    <w:rsid w:val="007A25CC"/>
    <w:rsid w:val="007A65B2"/>
    <w:rsid w:val="007C3AE6"/>
    <w:rsid w:val="007C5031"/>
    <w:rsid w:val="007D4ECD"/>
    <w:rsid w:val="008001A3"/>
    <w:rsid w:val="0080747F"/>
    <w:rsid w:val="0083503D"/>
    <w:rsid w:val="0087720C"/>
    <w:rsid w:val="0088335D"/>
    <w:rsid w:val="00891334"/>
    <w:rsid w:val="00892D79"/>
    <w:rsid w:val="00895308"/>
    <w:rsid w:val="0089664F"/>
    <w:rsid w:val="00897DE6"/>
    <w:rsid w:val="00897F21"/>
    <w:rsid w:val="008B6077"/>
    <w:rsid w:val="008C10D7"/>
    <w:rsid w:val="008C7573"/>
    <w:rsid w:val="00903CCA"/>
    <w:rsid w:val="0093548C"/>
    <w:rsid w:val="00937AD9"/>
    <w:rsid w:val="00937C5A"/>
    <w:rsid w:val="00967135"/>
    <w:rsid w:val="00982752"/>
    <w:rsid w:val="009947CB"/>
    <w:rsid w:val="009C6D31"/>
    <w:rsid w:val="009C7F7A"/>
    <w:rsid w:val="009D334D"/>
    <w:rsid w:val="009E7474"/>
    <w:rsid w:val="00A211A1"/>
    <w:rsid w:val="00A23E15"/>
    <w:rsid w:val="00A24A4A"/>
    <w:rsid w:val="00A4447B"/>
    <w:rsid w:val="00A47DDD"/>
    <w:rsid w:val="00A64C36"/>
    <w:rsid w:val="00A7695E"/>
    <w:rsid w:val="00A84D83"/>
    <w:rsid w:val="00A9114C"/>
    <w:rsid w:val="00A92BB4"/>
    <w:rsid w:val="00AD21A3"/>
    <w:rsid w:val="00AE0742"/>
    <w:rsid w:val="00B42E8C"/>
    <w:rsid w:val="00B46974"/>
    <w:rsid w:val="00B527A3"/>
    <w:rsid w:val="00B65B5F"/>
    <w:rsid w:val="00B80181"/>
    <w:rsid w:val="00B94845"/>
    <w:rsid w:val="00B972B1"/>
    <w:rsid w:val="00BA7089"/>
    <w:rsid w:val="00BC207D"/>
    <w:rsid w:val="00BC5511"/>
    <w:rsid w:val="00BE0D46"/>
    <w:rsid w:val="00C02DB8"/>
    <w:rsid w:val="00C1365C"/>
    <w:rsid w:val="00C160AC"/>
    <w:rsid w:val="00C2342E"/>
    <w:rsid w:val="00C35E5F"/>
    <w:rsid w:val="00C62F4A"/>
    <w:rsid w:val="00C80319"/>
    <w:rsid w:val="00CC4410"/>
    <w:rsid w:val="00CE7C9C"/>
    <w:rsid w:val="00D24CFF"/>
    <w:rsid w:val="00D31CB0"/>
    <w:rsid w:val="00D3223F"/>
    <w:rsid w:val="00D37E63"/>
    <w:rsid w:val="00D514EF"/>
    <w:rsid w:val="00D70BF0"/>
    <w:rsid w:val="00D86790"/>
    <w:rsid w:val="00DB4A94"/>
    <w:rsid w:val="00E139A5"/>
    <w:rsid w:val="00E22402"/>
    <w:rsid w:val="00E600E9"/>
    <w:rsid w:val="00E666A6"/>
    <w:rsid w:val="00E96E32"/>
    <w:rsid w:val="00EA31F5"/>
    <w:rsid w:val="00EB575C"/>
    <w:rsid w:val="00EC0241"/>
    <w:rsid w:val="00EE65FE"/>
    <w:rsid w:val="00F02F2E"/>
    <w:rsid w:val="00F24720"/>
    <w:rsid w:val="00F44DD9"/>
    <w:rsid w:val="00F50C34"/>
    <w:rsid w:val="00F52828"/>
    <w:rsid w:val="00F54DA5"/>
    <w:rsid w:val="00F57A0E"/>
    <w:rsid w:val="00F70FDE"/>
    <w:rsid w:val="00F8223F"/>
    <w:rsid w:val="00FB4843"/>
    <w:rsid w:val="00FC2A19"/>
    <w:rsid w:val="05A4A042"/>
    <w:rsid w:val="06BE7E0D"/>
    <w:rsid w:val="15508F7A"/>
    <w:rsid w:val="2A08C90C"/>
    <w:rsid w:val="39ACEBE1"/>
    <w:rsid w:val="5CDF405E"/>
    <w:rsid w:val="5F81C2A8"/>
    <w:rsid w:val="7409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53D84"/>
  <w14:defaultImageDpi w14:val="330"/>
  <w15:docId w15:val="{A7A3FA06-D825-4113-9E4D-65F5EC18FE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7C3AE6"/>
    <w:pPr>
      <w:spacing w:after="200" w:line="276" w:lineRule="auto"/>
    </w:pPr>
    <w:rPr>
      <w:rFonts w:ascii="Univers LT Std 47 Cn Lt" w:hAnsi="Univers LT Std 47 Cn Lt"/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A6279"/>
    <w:pPr>
      <w:keepNext/>
      <w:keepLines/>
      <w:outlineLvl w:val="0"/>
    </w:pPr>
    <w:rPr>
      <w:rFonts w:ascii="Michroma" w:hAnsi="Michroma" w:cs="Aptos-Narrow" w:eastAsiaTheme="majorEastAsia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B6B0F"/>
    <w:pPr>
      <w:keepNext/>
      <w:keepLines/>
      <w:spacing w:before="100" w:beforeAutospacing="1" w:after="100" w:afterAutospacing="1"/>
      <w:outlineLvl w:val="1"/>
    </w:pPr>
    <w:rPr>
      <w:rFonts w:eastAsiaTheme="majorEastAsia" w:cstheme="majorBidi"/>
      <w:b/>
      <w:color w:val="2E4577"/>
      <w:sz w:val="24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6A6279"/>
    <w:pPr>
      <w:keepNext/>
      <w:keepLines/>
      <w:spacing w:before="200"/>
      <w:outlineLvl w:val="2"/>
    </w:pPr>
    <w:rPr>
      <w:rFonts w:eastAsiaTheme="majorEastAsia" w:cstheme="majorBidi"/>
      <w:b/>
      <w:color w:val="2E4577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35D03"/>
    <w:pPr>
      <w:keepNext/>
      <w:keepLines/>
      <w:spacing w:before="200"/>
      <w:outlineLvl w:val="3"/>
    </w:pPr>
    <w:rPr>
      <w:rFonts w:eastAsiaTheme="majorEastAsia" w:cstheme="majorBidi"/>
      <w:b/>
      <w:iCs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2CF8"/>
    <w:pPr>
      <w:tabs>
        <w:tab w:val="center" w:pos="4153"/>
        <w:tab w:val="right" w:pos="8306"/>
      </w:tabs>
    </w:pPr>
  </w:style>
  <w:style w:type="character" w:styleId="KopfzeileZchn" w:customStyle="1">
    <w:name w:val="Kopfzeile Zchn"/>
    <w:basedOn w:val="Absatz-Standardschriftart"/>
    <w:link w:val="Kopfzeile"/>
    <w:rsid w:val="00102CF8"/>
  </w:style>
  <w:style w:type="paragraph" w:styleId="Fuzeile">
    <w:name w:val="footer"/>
    <w:basedOn w:val="Standard"/>
    <w:link w:val="FuzeileZchn"/>
    <w:uiPriority w:val="99"/>
    <w:unhideWhenUsed/>
    <w:rsid w:val="00102CF8"/>
    <w:pPr>
      <w:tabs>
        <w:tab w:val="center" w:pos="4153"/>
        <w:tab w:val="right" w:pos="8306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102CF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CF8"/>
    <w:rPr>
      <w:rFonts w:ascii="Lucida Grande" w:hAnsi="Lucida Grande" w:cs="Lucida Grande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102CF8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1B4A68"/>
    <w:pPr>
      <w:ind w:left="720"/>
      <w:contextualSpacing/>
    </w:pPr>
    <w:rPr>
      <w:rFonts w:ascii="Cambria" w:hAnsi="Cambria" w:eastAsia="MS Mincho" w:cs="Times New Roman"/>
      <w:lang w:eastAsia="ja-JP"/>
    </w:rPr>
  </w:style>
  <w:style w:type="paragraph" w:styleId="Kapitel" w:customStyle="1">
    <w:name w:val="Kapitel"/>
    <w:basedOn w:val="Standard"/>
    <w:rsid w:val="001B4A68"/>
    <w:pPr>
      <w:spacing w:line="280" w:lineRule="auto"/>
    </w:pPr>
    <w:rPr>
      <w:rFonts w:ascii="Avenir LT Std 65 Medium" w:hAnsi="Avenir LT Std 65 Medium" w:eastAsia="Times" w:cs="Times New Roman"/>
      <w:color w:val="3B3D3C"/>
      <w:spacing w:val="-10"/>
      <w:szCs w:val="20"/>
      <w:lang w:eastAsia="ja-JP"/>
    </w:rPr>
  </w:style>
  <w:style w:type="paragraph" w:styleId="StandardWeb">
    <w:name w:val="Normal (Web)"/>
    <w:basedOn w:val="Standard"/>
    <w:uiPriority w:val="99"/>
    <w:unhideWhenUsed/>
    <w:rsid w:val="007A25C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6A6279"/>
    <w:rPr>
      <w:rFonts w:ascii="Michroma" w:hAnsi="Michroma" w:cs="Aptos-Narrow" w:eastAsiaTheme="majorEastAsia"/>
      <w:b/>
      <w:bCs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532236"/>
    <w:rPr>
      <w:color w:val="0000FF" w:themeColor="hyperlink"/>
      <w:u w:val="single"/>
    </w:rPr>
  </w:style>
  <w:style w:type="table" w:styleId="Tabellenraster">
    <w:name w:val="Table Grid"/>
    <w:basedOn w:val="NormaleTabelle"/>
    <w:rsid w:val="004D22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2Zchn" w:customStyle="1">
    <w:name w:val="Überschrift 2 Zchn"/>
    <w:basedOn w:val="Absatz-Standardschriftart"/>
    <w:link w:val="berschrift2"/>
    <w:uiPriority w:val="9"/>
    <w:rsid w:val="004B6B0F"/>
    <w:rPr>
      <w:rFonts w:ascii="Univers LT Std 47 Cn Lt" w:hAnsi="Univers LT Std 47 Cn Lt" w:eastAsiaTheme="majorEastAsia" w:cstheme="majorBidi"/>
      <w:b/>
      <w:color w:val="2E4577"/>
      <w:szCs w:val="22"/>
      <w:lang w:val="en-US"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sid w:val="00982752"/>
    <w:rPr>
      <w:color w:val="605E5C"/>
      <w:shd w:val="clear" w:color="auto" w:fill="E1DFDD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6A6279"/>
    <w:rPr>
      <w:rFonts w:ascii="Univers LT Std 47 Cn Lt" w:hAnsi="Univers LT Std 47 Cn Lt" w:eastAsiaTheme="majorEastAsia" w:cstheme="majorBidi"/>
      <w:b/>
      <w:color w:val="2E4577"/>
      <w:sz w:val="20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69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696B"/>
    <w:rPr>
      <w:rFonts w:asciiTheme="minorHAnsi" w:hAnsiTheme="minorHAnsi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0D696B"/>
    <w:rPr>
      <w:rFonts w:eastAsiaTheme="minorHAnsi"/>
      <w:sz w:val="20"/>
      <w:szCs w:val="20"/>
    </w:rPr>
  </w:style>
  <w:style w:type="paragraph" w:styleId="KeinLeerraum">
    <w:name w:val="No Spacing"/>
    <w:link w:val="KeinLeerraumZchn"/>
    <w:uiPriority w:val="1"/>
    <w:qFormat/>
    <w:rsid w:val="006262EA"/>
    <w:rPr>
      <w:rFonts w:ascii="Univers Com 47 Light Cond" w:hAnsi="Univers Com 47 Light Cond"/>
      <w:color w:val="595959" w:themeColor="text1" w:themeTint="A6"/>
      <w:sz w:val="22"/>
    </w:rPr>
  </w:style>
  <w:style w:type="paragraph" w:styleId="Textkrper">
    <w:name w:val="Body Text"/>
    <w:basedOn w:val="Standard"/>
    <w:link w:val="TextkrperZchn"/>
    <w:rsid w:val="00E600E9"/>
    <w:pPr>
      <w:spacing w:before="115"/>
      <w:ind w:left="400"/>
    </w:pPr>
    <w:rPr>
      <w:rFonts w:ascii="Tahoma" w:hAnsi="Tahoma" w:eastAsia="Times New Roman" w:cs="Times New Roman"/>
      <w:szCs w:val="20"/>
    </w:rPr>
  </w:style>
  <w:style w:type="character" w:styleId="TextkrperZchn" w:customStyle="1">
    <w:name w:val="Textkörper Zchn"/>
    <w:basedOn w:val="Absatz-Standardschriftart"/>
    <w:link w:val="Textkrper"/>
    <w:rsid w:val="00E600E9"/>
    <w:rPr>
      <w:rFonts w:ascii="Tahoma" w:hAnsi="Tahoma" w:eastAsia="Times New Roman" w:cs="Times New Roman"/>
      <w:sz w:val="20"/>
      <w:szCs w:val="20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135D03"/>
    <w:rPr>
      <w:rFonts w:ascii="Univers LT Std 47 Cn Lt" w:hAnsi="Univers LT Std 47 Cn Lt" w:eastAsiaTheme="majorEastAsia" w:cstheme="majorBidi"/>
      <w:b/>
      <w:iCs/>
      <w:sz w:val="22"/>
      <w:szCs w:val="22"/>
      <w:lang w:eastAsia="de-DE"/>
    </w:rPr>
  </w:style>
  <w:style w:type="character" w:styleId="Fett">
    <w:name w:val="Strong"/>
    <w:basedOn w:val="Absatz-Standardschriftart"/>
    <w:uiPriority w:val="22"/>
    <w:qFormat/>
    <w:rsid w:val="00E139A5"/>
    <w:rPr>
      <w:rFonts w:ascii="Univers LT 47 CondensedLt" w:hAnsi="Univers LT 47 CondensedLt"/>
      <w:b/>
      <w:bCs/>
      <w:i w:val="0"/>
      <w:sz w:val="20"/>
    </w:rPr>
  </w:style>
  <w:style w:type="character" w:styleId="Hervorhebung">
    <w:name w:val="Emphasis"/>
    <w:basedOn w:val="Absatz-Standardschriftart"/>
    <w:uiPriority w:val="20"/>
    <w:qFormat/>
    <w:rsid w:val="00521902"/>
    <w:rPr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7695E"/>
    <w:pPr>
      <w:spacing w:before="240" w:line="259" w:lineRule="auto"/>
      <w:outlineLvl w:val="9"/>
    </w:pPr>
    <w:rPr>
      <w:rFonts w:asciiTheme="majorHAnsi" w:hAnsiTheme="majorHAnsi"/>
      <w:b w:val="0"/>
      <w:bCs w:val="0"/>
      <w:color w:val="4F81BD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Verzeichnis1">
    <w:name w:val="toc 1"/>
    <w:basedOn w:val="Standard"/>
    <w:next w:val="Standard"/>
    <w:autoRedefine/>
    <w:uiPriority w:val="39"/>
    <w:unhideWhenUsed/>
    <w:rsid w:val="00C1365C"/>
    <w:pPr>
      <w:tabs>
        <w:tab w:val="right" w:leader="dot" w:pos="9054"/>
      </w:tabs>
      <w:spacing w:after="10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A7695E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695E"/>
    <w:pPr>
      <w:spacing w:after="100"/>
      <w:ind w:left="400"/>
    </w:pPr>
  </w:style>
  <w:style w:type="character" w:styleId="KeinLeerraumZchn" w:customStyle="1">
    <w:name w:val="Kein Leerraum Zchn"/>
    <w:basedOn w:val="Absatz-Standardschriftart"/>
    <w:link w:val="KeinLeerraum"/>
    <w:uiPriority w:val="1"/>
    <w:rsid w:val="00A7695E"/>
    <w:rPr>
      <w:rFonts w:ascii="Univers Com 47 Light Cond" w:hAnsi="Univers Com 47 Light Cond"/>
      <w:color w:val="595959" w:themeColor="text1" w:themeTint="A6"/>
      <w:sz w:val="22"/>
    </w:rPr>
  </w:style>
  <w:style w:type="paragraph" w:styleId="Default" w:customStyle="1">
    <w:name w:val="Default"/>
    <w:rsid w:val="009C6D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Aufzhlungszeichen">
    <w:name w:val="List Bullet"/>
    <w:basedOn w:val="Standard"/>
    <w:uiPriority w:val="99"/>
    <w:unhideWhenUsed/>
    <w:rsid w:val="002A5868"/>
    <w:pPr>
      <w:numPr>
        <w:numId w:val="1"/>
      </w:numPr>
      <w:contextualSpacing/>
    </w:pPr>
    <w:rPr>
      <w:rFonts w:asciiTheme="minorHAnsi" w:hAnsiTheme="minorHAnsi"/>
    </w:rPr>
  </w:style>
  <w:style w:type="paragraph" w:styleId="whitespace-normal" w:customStyle="1">
    <w:name w:val="whitespace-normal"/>
    <w:basedOn w:val="Standard"/>
    <w:rsid w:val="001174E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C1365C"/>
    <w:pPr>
      <w:contextualSpacing/>
    </w:pPr>
    <w:rPr>
      <w:rFonts w:eastAsiaTheme="majorEastAsia" w:cstheme="majorBidi"/>
      <w:color w:val="FFFFFF" w:themeColor="background1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1365C"/>
    <w:rPr>
      <w:rFonts w:ascii="Univers LT Std 47 Cn Lt" w:hAnsi="Univers LT Std 47 Cn Lt" w:eastAsiaTheme="majorEastAsia" w:cstheme="majorBidi"/>
      <w:color w:val="FFFFFF" w:themeColor="background1"/>
      <w:spacing w:val="-10"/>
      <w:kern w:val="28"/>
      <w:sz w:val="56"/>
      <w:szCs w:val="56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903CCA"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image" Target="media/image7.png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image" Target="media/image6.png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image" Target="media/image9.png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24" /><Relationship Type="http://schemas.openxmlformats.org/officeDocument/2006/relationships/customXml" Target="../customXml/item5.xml" Id="rId5" /><Relationship Type="http://schemas.openxmlformats.org/officeDocument/2006/relationships/image" Target="media/image4.png" Id="rId15" /><Relationship Type="http://schemas.openxmlformats.org/officeDocument/2006/relationships/header" Target="header2.xml" Id="rId23" /><Relationship Type="http://schemas.openxmlformats.org/officeDocument/2006/relationships/footnotes" Target="footnotes.xml" Id="rId10" /><Relationship Type="http://schemas.openxmlformats.org/officeDocument/2006/relationships/image" Target="media/image8.png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3.png" Id="rId14" /><Relationship Type="http://schemas.openxmlformats.org/officeDocument/2006/relationships/footer" Target="footer1.xml" Id="rId2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ckerbillett.de" TargetMode="External"/><Relationship Id="rId1" Type="http://schemas.openxmlformats.org/officeDocument/2006/relationships/hyperlink" Target="http://www.beckerbillett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ckerbillett.de" TargetMode="External"/><Relationship Id="rId1" Type="http://schemas.openxmlformats.org/officeDocument/2006/relationships/hyperlink" Target="http://www.beckerbillet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er%20bauer\Documents\Benutzerdefinierte%20Office-Vorlagen\2026%20-%20BB%20-%20Form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69ace1-9990-471c-a198-ec89f050ccc5">
      <Terms xmlns="http://schemas.microsoft.com/office/infopath/2007/PartnerControls"/>
    </lcf76f155ced4ddcb4097134ff3c332f>
    <TaxCatchAll xmlns="4a97a183-1cd9-48c6-8847-978d7002b3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22D3BC504884E92E150C8A9F78F4F" ma:contentTypeVersion="15" ma:contentTypeDescription="Ein neues Dokument erstellen." ma:contentTypeScope="" ma:versionID="dfd3486a781fe12d34f26a5e7a7e2fc1">
  <xsd:schema xmlns:xsd="http://www.w3.org/2001/XMLSchema" xmlns:xs="http://www.w3.org/2001/XMLSchema" xmlns:p="http://schemas.microsoft.com/office/2006/metadata/properties" xmlns:ns2="7a69ace1-9990-471c-a198-ec89f050ccc5" xmlns:ns3="4a97a183-1cd9-48c6-8847-978d7002b353" targetNamespace="http://schemas.microsoft.com/office/2006/metadata/properties" ma:root="true" ma:fieldsID="29b3dec6786e82c761135e7498edb560" ns2:_="" ns3:_="">
    <xsd:import namespace="7a69ace1-9990-471c-a198-ec89f050ccc5"/>
    <xsd:import namespace="4a97a183-1cd9-48c6-8847-978d7002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9ace1-9990-471c-a198-ec89f050c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5845817-c2e2-40e8-b085-a6aee2a0b4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7a183-1cd9-48c6-8847-978d7002b3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3632ae7-d532-4b84-b58f-adb315245d3a}" ma:internalName="TaxCatchAll" ma:showField="CatchAllData" ma:web="4a97a183-1cd9-48c6-8847-978d7002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3F7644-9EB9-47D8-AEFF-5351EC170731}">
  <ds:schemaRefs>
    <ds:schemaRef ds:uri="http://schemas.microsoft.com/office/2006/metadata/properties"/>
    <ds:schemaRef ds:uri="http://schemas.microsoft.com/office/infopath/2007/PartnerControls"/>
    <ds:schemaRef ds:uri="32fc676e-7714-4bda-8f8f-e9d59515ecd2"/>
    <ds:schemaRef ds:uri="f2319fa9-108e-4c88-8c6d-d637e66262f6"/>
  </ds:schemaRefs>
</ds:datastoreItem>
</file>

<file path=customXml/itemProps3.xml><?xml version="1.0" encoding="utf-8"?>
<ds:datastoreItem xmlns:ds="http://schemas.openxmlformats.org/officeDocument/2006/customXml" ds:itemID="{BD0C42B0-819A-496A-B121-2CAE47C7B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2BB44-80FB-4A81-8617-BE858330FB6E}"/>
</file>

<file path=customXml/itemProps5.xml><?xml version="1.0" encoding="utf-8"?>
<ds:datastoreItem xmlns:ds="http://schemas.openxmlformats.org/officeDocument/2006/customXml" ds:itemID="{A2529E3A-7BCE-4D57-9F7F-B3969D29C6B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2026 - BB - Formular.dotx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Analyse der Mitbewerber-Websites und Empfehlungen für die neue Beckerbillett-Website</dc:title>
  <dc:subject/>
  <dc:creator>Oliver Bauer</dc:creator>
  <keywords/>
  <dc:description/>
  <lastModifiedBy>John Heinrich (geb. Lehmann)</lastModifiedBy>
  <revision>3</revision>
  <lastPrinted>2025-09-11T11:39:00.0000000Z</lastPrinted>
  <dcterms:created xsi:type="dcterms:W3CDTF">2026-01-06T11:34:00.0000000Z</dcterms:created>
  <dcterms:modified xsi:type="dcterms:W3CDTF">2026-01-07T08:46:28.8907065Z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0x01010017822D3BC504884E92E150C8A9F78F4F</vt:lpwstr>
  </property>
  <property fmtid="{D5CDD505-2E9C-101B-9397-08002B2CF9AE}" pid="3" name="docLang">
    <vt:lpwstr>de</vt:lpwstr>
  </property>
  <property fmtid="{D5CDD505-2E9C-101B-9397-08002B2CF9AE}" pid="4" name="MediaServiceImageTags">
    <vt:lpwstr/>
  </property>
</Properties>
</file>